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0E2" w:rsidRDefault="006F30E2" w:rsidP="00713513">
      <w:pPr>
        <w:spacing w:line="480" w:lineRule="auto"/>
        <w:ind w:firstLine="720"/>
        <w:jc w:val="center"/>
      </w:pPr>
      <w:bookmarkStart w:id="0" w:name="_GoBack"/>
      <w:bookmarkEnd w:id="0"/>
    </w:p>
    <w:p w:rsidR="007B3415" w:rsidRDefault="006169C6" w:rsidP="006169C6">
      <w:pPr>
        <w:spacing w:after="0" w:line="360" w:lineRule="auto"/>
        <w:contextualSpacing/>
        <w:jc w:val="both"/>
        <w:rPr>
          <w:rFonts w:ascii="Goudy Old Style" w:hAnsi="Goudy Old Style"/>
          <w:b/>
          <w:color w:val="00FF00"/>
          <w:sz w:val="26"/>
          <w:szCs w:val="26"/>
        </w:rPr>
      </w:pPr>
      <w:r>
        <w:rPr>
          <w:rFonts w:ascii="Goudy Old Style" w:hAnsi="Goudy Old Style"/>
          <w:b/>
          <w:color w:val="00FF00"/>
          <w:sz w:val="26"/>
          <w:szCs w:val="26"/>
        </w:rPr>
        <w:t>Komik Islam di Medi</w:t>
      </w:r>
      <w:r w:rsidR="007875D0">
        <w:rPr>
          <w:rFonts w:ascii="Goudy Old Style" w:hAnsi="Goudy Old Style"/>
          <w:b/>
          <w:color w:val="00FF00"/>
          <w:sz w:val="26"/>
          <w:szCs w:val="26"/>
        </w:rPr>
        <w:t>a</w:t>
      </w:r>
      <w:r>
        <w:rPr>
          <w:rFonts w:ascii="Goudy Old Style" w:hAnsi="Goudy Old Style"/>
          <w:b/>
          <w:color w:val="00FF00"/>
          <w:sz w:val="26"/>
          <w:szCs w:val="26"/>
        </w:rPr>
        <w:t xml:space="preserve"> Sosial </w:t>
      </w:r>
      <w:r w:rsidRPr="007875D0">
        <w:rPr>
          <w:rFonts w:ascii="Goudy Old Style" w:hAnsi="Goudy Old Style"/>
          <w:b/>
          <w:i/>
          <w:color w:val="00FF00"/>
          <w:sz w:val="26"/>
          <w:szCs w:val="26"/>
        </w:rPr>
        <w:t>Instagram</w:t>
      </w:r>
      <w:r w:rsidR="00DC14DF">
        <w:rPr>
          <w:rFonts w:ascii="Goudy Old Style" w:hAnsi="Goudy Old Style"/>
          <w:b/>
          <w:color w:val="00FF00"/>
          <w:sz w:val="26"/>
          <w:szCs w:val="26"/>
        </w:rPr>
        <w:t>:</w:t>
      </w:r>
      <w:r w:rsidR="007B3415">
        <w:rPr>
          <w:rFonts w:ascii="Goudy Old Style" w:hAnsi="Goudy Old Style"/>
          <w:b/>
          <w:color w:val="00FF00"/>
          <w:sz w:val="26"/>
          <w:szCs w:val="26"/>
        </w:rPr>
        <w:t xml:space="preserve"> </w:t>
      </w:r>
    </w:p>
    <w:p w:rsidR="006169C6" w:rsidRPr="00802AB2" w:rsidRDefault="007B3415" w:rsidP="006169C6">
      <w:pPr>
        <w:spacing w:after="0" w:line="360" w:lineRule="auto"/>
        <w:contextualSpacing/>
        <w:jc w:val="both"/>
        <w:rPr>
          <w:rFonts w:ascii="Goudy Old Style" w:hAnsi="Goudy Old Style"/>
          <w:b/>
          <w:color w:val="00FF00"/>
          <w:sz w:val="26"/>
          <w:szCs w:val="26"/>
          <w:lang w:val="en-US"/>
        </w:rPr>
      </w:pPr>
      <w:r>
        <w:rPr>
          <w:rFonts w:ascii="Goudy Old Style" w:hAnsi="Goudy Old Style"/>
          <w:b/>
          <w:color w:val="00FF00"/>
          <w:sz w:val="26"/>
          <w:szCs w:val="26"/>
        </w:rPr>
        <w:t>Dakwah Kreatif Melalui Komik</w:t>
      </w:r>
      <w:r w:rsidR="00DC14DF">
        <w:rPr>
          <w:rFonts w:ascii="Goudy Old Style" w:hAnsi="Goudy Old Style"/>
          <w:b/>
          <w:color w:val="00FF00"/>
          <w:sz w:val="26"/>
          <w:szCs w:val="26"/>
        </w:rPr>
        <w:t xml:space="preserve"> </w:t>
      </w:r>
    </w:p>
    <w:p w:rsidR="000604B0" w:rsidRDefault="000604B0" w:rsidP="000604B0">
      <w:pPr>
        <w:spacing w:after="0" w:line="360" w:lineRule="auto"/>
        <w:contextualSpacing/>
        <w:rPr>
          <w:rFonts w:ascii="Goudy Old Style" w:hAnsi="Goudy Old Style"/>
          <w:b/>
        </w:rPr>
      </w:pPr>
      <w:r>
        <w:rPr>
          <w:rFonts w:ascii="Goudy Old Style" w:hAnsi="Goudy Old Style"/>
          <w:b/>
        </w:rPr>
        <w:t>Lisda Aisyah</w:t>
      </w:r>
    </w:p>
    <w:p w:rsidR="000604B0" w:rsidRDefault="000604B0" w:rsidP="000604B0">
      <w:pPr>
        <w:spacing w:after="0" w:line="360" w:lineRule="auto"/>
        <w:contextualSpacing/>
        <w:rPr>
          <w:rFonts w:ascii="Goudy Old Style" w:hAnsi="Goudy Old Style"/>
          <w:b/>
          <w:sz w:val="20"/>
          <w:szCs w:val="20"/>
        </w:rPr>
      </w:pPr>
      <w:r>
        <w:rPr>
          <w:rFonts w:ascii="Goudy Old Style" w:hAnsi="Goudy Old Style"/>
          <w:b/>
          <w:sz w:val="20"/>
          <w:szCs w:val="20"/>
        </w:rPr>
        <w:t>Islamic Economic, Indonesia Islamic University, Yogyakarta, Indonesia</w:t>
      </w:r>
    </w:p>
    <w:p w:rsidR="000604B0" w:rsidRDefault="000604B0" w:rsidP="000604B0">
      <w:pPr>
        <w:spacing w:after="0" w:line="360" w:lineRule="auto"/>
        <w:contextualSpacing/>
        <w:rPr>
          <w:rFonts w:ascii="Goudy Old Style" w:hAnsi="Goudy Old Style"/>
          <w:b/>
          <w:sz w:val="20"/>
          <w:szCs w:val="20"/>
        </w:rPr>
      </w:pPr>
      <w:r>
        <w:rPr>
          <w:rFonts w:ascii="Goudy Old Style" w:hAnsi="Goudy Old Style"/>
          <w:b/>
          <w:sz w:val="20"/>
          <w:szCs w:val="20"/>
        </w:rPr>
        <w:t xml:space="preserve">Email: </w:t>
      </w:r>
      <w:r w:rsidR="007875D0">
        <w:rPr>
          <w:rFonts w:ascii="Goudy Old Style" w:hAnsi="Goudy Old Style"/>
          <w:b/>
          <w:i/>
          <w:sz w:val="20"/>
          <w:szCs w:val="20"/>
        </w:rPr>
        <w:fldChar w:fldCharType="begin"/>
      </w:r>
      <w:r w:rsidR="007875D0">
        <w:rPr>
          <w:rFonts w:ascii="Goudy Old Style" w:hAnsi="Goudy Old Style"/>
          <w:b/>
          <w:i/>
          <w:sz w:val="20"/>
          <w:szCs w:val="20"/>
        </w:rPr>
        <w:instrText xml:space="preserve"> HYPERLINK "mailto:</w:instrText>
      </w:r>
      <w:r w:rsidR="007875D0" w:rsidRPr="000604B0">
        <w:rPr>
          <w:rFonts w:ascii="Goudy Old Style" w:hAnsi="Goudy Old Style"/>
          <w:b/>
          <w:i/>
          <w:sz w:val="20"/>
          <w:szCs w:val="20"/>
        </w:rPr>
        <w:instrText>lisdaaisyah33@gmail.com</w:instrText>
      </w:r>
      <w:r w:rsidR="007875D0">
        <w:rPr>
          <w:rFonts w:ascii="Goudy Old Style" w:hAnsi="Goudy Old Style"/>
          <w:b/>
          <w:i/>
          <w:sz w:val="20"/>
          <w:szCs w:val="20"/>
        </w:rPr>
        <w:instrText xml:space="preserve">" </w:instrText>
      </w:r>
      <w:r w:rsidR="007875D0">
        <w:rPr>
          <w:rFonts w:ascii="Goudy Old Style" w:hAnsi="Goudy Old Style"/>
          <w:b/>
          <w:i/>
          <w:sz w:val="20"/>
          <w:szCs w:val="20"/>
        </w:rPr>
        <w:fldChar w:fldCharType="separate"/>
      </w:r>
      <w:r w:rsidR="007875D0" w:rsidRPr="00AC488B">
        <w:rPr>
          <w:rStyle w:val="Hyperlink"/>
          <w:rFonts w:ascii="Goudy Old Style" w:hAnsi="Goudy Old Style"/>
          <w:b/>
          <w:i/>
          <w:sz w:val="20"/>
          <w:szCs w:val="20"/>
        </w:rPr>
        <w:t>lisdaaisyah33@gmail.com</w:t>
      </w:r>
      <w:r w:rsidR="007875D0">
        <w:rPr>
          <w:rFonts w:ascii="Goudy Old Style" w:hAnsi="Goudy Old Style"/>
          <w:b/>
          <w:i/>
          <w:sz w:val="20"/>
          <w:szCs w:val="20"/>
        </w:rPr>
        <w:fldChar w:fldCharType="end"/>
      </w:r>
      <w:r w:rsidR="007875D0">
        <w:rPr>
          <w:rFonts w:ascii="Goudy Old Style" w:hAnsi="Goudy Old Style"/>
          <w:b/>
          <w:i/>
          <w:sz w:val="20"/>
          <w:szCs w:val="20"/>
        </w:rPr>
        <w:t xml:space="preserve"> </w:t>
      </w:r>
    </w:p>
    <w:p w:rsidR="006169C6" w:rsidRPr="005B5589" w:rsidRDefault="006169C6" w:rsidP="006169C6">
      <w:pPr>
        <w:spacing w:after="0" w:line="360" w:lineRule="auto"/>
        <w:contextualSpacing/>
        <w:jc w:val="both"/>
        <w:rPr>
          <w:rFonts w:ascii="Goudy Old Style" w:hAnsi="Goudy Old Style"/>
          <w:b/>
          <w:lang w:val="en-US"/>
        </w:rPr>
      </w:pPr>
      <w:r>
        <w:rPr>
          <w:rFonts w:ascii="Goudy Old Style" w:hAnsi="Goudy Old Style"/>
          <w:b/>
        </w:rPr>
        <w:t xml:space="preserve">Romario </w:t>
      </w:r>
    </w:p>
    <w:p w:rsidR="006169C6" w:rsidRDefault="006169C6" w:rsidP="006169C6">
      <w:pPr>
        <w:spacing w:after="0" w:line="360" w:lineRule="auto"/>
        <w:contextualSpacing/>
        <w:jc w:val="both"/>
        <w:rPr>
          <w:rFonts w:ascii="Goudy Old Style" w:hAnsi="Goudy Old Style"/>
          <w:b/>
          <w:sz w:val="20"/>
          <w:szCs w:val="20"/>
          <w:lang w:val="en-US"/>
        </w:rPr>
      </w:pPr>
      <w:r>
        <w:rPr>
          <w:rFonts w:ascii="Goudy Old Style" w:hAnsi="Goudy Old Style"/>
          <w:b/>
          <w:sz w:val="20"/>
          <w:szCs w:val="20"/>
        </w:rPr>
        <w:t>Interdisciplinary Islamic Studies</w:t>
      </w:r>
      <w:r w:rsidRPr="005B5589">
        <w:rPr>
          <w:rFonts w:ascii="Goudy Old Style" w:hAnsi="Goudy Old Style"/>
          <w:b/>
          <w:sz w:val="20"/>
          <w:szCs w:val="20"/>
          <w:lang w:val="en-US"/>
        </w:rPr>
        <w:t xml:space="preserve">, </w:t>
      </w:r>
      <w:r>
        <w:rPr>
          <w:rFonts w:ascii="Goudy Old Style" w:hAnsi="Goudy Old Style"/>
          <w:b/>
          <w:sz w:val="20"/>
          <w:szCs w:val="20"/>
        </w:rPr>
        <w:t>State Islamic University Sunan Kalijga</w:t>
      </w:r>
      <w:r w:rsidRPr="005B5589">
        <w:rPr>
          <w:rFonts w:ascii="Goudy Old Style" w:hAnsi="Goudy Old Style"/>
          <w:b/>
          <w:sz w:val="20"/>
          <w:szCs w:val="20"/>
          <w:lang w:val="en-US"/>
        </w:rPr>
        <w:t xml:space="preserve">, </w:t>
      </w:r>
      <w:r>
        <w:rPr>
          <w:rFonts w:ascii="Goudy Old Style" w:hAnsi="Goudy Old Style"/>
          <w:b/>
          <w:sz w:val="20"/>
          <w:szCs w:val="20"/>
        </w:rPr>
        <w:t>Yogyakarta</w:t>
      </w:r>
      <w:r w:rsidRPr="005B5589">
        <w:rPr>
          <w:rFonts w:ascii="Goudy Old Style" w:hAnsi="Goudy Old Style"/>
          <w:b/>
          <w:sz w:val="20"/>
          <w:szCs w:val="20"/>
          <w:lang w:val="en-US"/>
        </w:rPr>
        <w:t>, Indonesia</w:t>
      </w:r>
    </w:p>
    <w:p w:rsidR="006169C6" w:rsidRDefault="006169C6" w:rsidP="003C5A66">
      <w:pPr>
        <w:spacing w:after="0" w:line="360" w:lineRule="auto"/>
        <w:contextualSpacing/>
        <w:jc w:val="both"/>
        <w:rPr>
          <w:rFonts w:ascii="Goudy Old Style" w:hAnsi="Goudy Old Style"/>
          <w:b/>
          <w:sz w:val="20"/>
          <w:szCs w:val="20"/>
        </w:rPr>
      </w:pPr>
      <w:proofErr w:type="gramStart"/>
      <w:r>
        <w:rPr>
          <w:rFonts w:ascii="Goudy Old Style" w:hAnsi="Goudy Old Style"/>
          <w:b/>
          <w:i/>
          <w:iCs/>
          <w:sz w:val="20"/>
          <w:szCs w:val="20"/>
          <w:lang w:val="en-US"/>
        </w:rPr>
        <w:t>email</w:t>
      </w:r>
      <w:proofErr w:type="gramEnd"/>
      <w:r>
        <w:rPr>
          <w:rFonts w:ascii="Goudy Old Style" w:hAnsi="Goudy Old Style"/>
          <w:b/>
          <w:i/>
          <w:iCs/>
          <w:sz w:val="20"/>
          <w:szCs w:val="20"/>
          <w:lang w:val="en-US"/>
        </w:rPr>
        <w:t xml:space="preserve">: </w:t>
      </w:r>
      <w:hyperlink r:id="rId9" w:history="1">
        <w:r w:rsidRPr="006721F7">
          <w:rPr>
            <w:rStyle w:val="Hyperlink"/>
            <w:rFonts w:ascii="Goudy Old Style" w:hAnsi="Goudy Old Style"/>
            <w:b/>
            <w:i/>
            <w:iCs/>
            <w:sz w:val="20"/>
            <w:szCs w:val="20"/>
          </w:rPr>
          <w:t>roma02711@gmail.com</w:t>
        </w:r>
      </w:hyperlink>
    </w:p>
    <w:p w:rsidR="003C5A66" w:rsidRPr="003C5A66" w:rsidRDefault="003C5A66" w:rsidP="003C5A66">
      <w:pPr>
        <w:spacing w:after="0" w:line="360" w:lineRule="auto"/>
        <w:contextualSpacing/>
        <w:jc w:val="both"/>
        <w:rPr>
          <w:rFonts w:ascii="Goudy Old Style" w:hAnsi="Goudy Old Style"/>
          <w:b/>
          <w:sz w:val="20"/>
          <w:szCs w:val="20"/>
        </w:rPr>
      </w:pPr>
    </w:p>
    <w:p w:rsidR="006169C6" w:rsidRPr="006169C6" w:rsidRDefault="006169C6" w:rsidP="006169C6">
      <w:pPr>
        <w:spacing w:line="240" w:lineRule="auto"/>
        <w:jc w:val="both"/>
        <w:rPr>
          <w:rFonts w:ascii="Goudy Old Style" w:eastAsia="Times New Roman" w:hAnsi="Goudy Old Style"/>
          <w:b/>
          <w:bCs/>
          <w:color w:val="00FF00"/>
          <w:sz w:val="22"/>
          <w:lang w:eastAsia="id-ID"/>
        </w:rPr>
      </w:pPr>
      <w:r w:rsidRPr="006169C6">
        <w:rPr>
          <w:rFonts w:ascii="Goudy Old Style" w:eastAsia="Times New Roman" w:hAnsi="Goudy Old Style"/>
          <w:b/>
          <w:bCs/>
          <w:color w:val="00FF00"/>
          <w:sz w:val="22"/>
          <w:lang w:val="en-US" w:eastAsia="id-ID"/>
        </w:rPr>
        <w:t>ABSTR</w:t>
      </w:r>
      <w:r>
        <w:rPr>
          <w:rFonts w:ascii="Goudy Old Style" w:eastAsia="Times New Roman" w:hAnsi="Goudy Old Style"/>
          <w:b/>
          <w:bCs/>
          <w:color w:val="00FF00"/>
          <w:sz w:val="22"/>
          <w:lang w:eastAsia="id-ID"/>
        </w:rPr>
        <w:t>ACT</w:t>
      </w:r>
    </w:p>
    <w:p w:rsidR="000604B0" w:rsidRDefault="000604B0" w:rsidP="006169C6">
      <w:pPr>
        <w:spacing w:line="240" w:lineRule="auto"/>
        <w:jc w:val="both"/>
        <w:rPr>
          <w:rFonts w:ascii="Goudy Old Style" w:eastAsia="Times New Roman" w:hAnsi="Goudy Old Style"/>
          <w:bCs/>
          <w:color w:val="000000" w:themeColor="text1"/>
          <w:sz w:val="22"/>
          <w:lang w:eastAsia="id-ID"/>
        </w:rPr>
      </w:pPr>
      <w:r w:rsidRPr="000604B0">
        <w:rPr>
          <w:rFonts w:ascii="Goudy Old Style" w:eastAsia="Times New Roman" w:hAnsi="Goudy Old Style"/>
          <w:bCs/>
          <w:color w:val="000000" w:themeColor="text1"/>
          <w:sz w:val="22"/>
          <w:lang w:eastAsia="id-ID"/>
        </w:rPr>
        <w:t>This paper examines Islamic comics in the Instagram social media space contained in the @iqomic account which is now a popular comic on Instagram. Methodologically the data in this study were obtained in the @iqomic Instagram account and some related documentation sources regarding Islamic comics. Then analyzed through literature relevant to this research topic. The results of this study indicate that @ iqomic always displays popular discourse of piety which is a re-post of another Islamic comic creator, its founder Sandy Priyo Utomo has a reason to establish @iqomic on the basis of 'preach though one verse'. @ iqomic is a popular Islamic comic that was founded in August 2015. The face of Islam presented through @iqomic gives an impression to generation Z as an active user of social media in understanding religion. The popularity of @iqomic gives the dominant face of Islam with narratives of the hijrah and piety trend among generation Z.</w:t>
      </w:r>
    </w:p>
    <w:p w:rsidR="006169C6" w:rsidRPr="006169C6" w:rsidRDefault="006169C6" w:rsidP="006169C6">
      <w:pPr>
        <w:spacing w:line="240" w:lineRule="auto"/>
        <w:jc w:val="both"/>
        <w:rPr>
          <w:rFonts w:ascii="Goudy Old Style" w:eastAsia="Times New Roman" w:hAnsi="Goudy Old Style"/>
          <w:b/>
          <w:bCs/>
          <w:color w:val="00FF00"/>
          <w:sz w:val="22"/>
          <w:lang w:val="en-US" w:eastAsia="id-ID"/>
        </w:rPr>
      </w:pPr>
      <w:r w:rsidRPr="006169C6">
        <w:rPr>
          <w:rFonts w:ascii="Goudy Old Style" w:eastAsia="Times New Roman" w:hAnsi="Goudy Old Style"/>
          <w:b/>
          <w:bCs/>
          <w:color w:val="00FF00"/>
          <w:sz w:val="22"/>
          <w:lang w:val="en-US" w:eastAsia="id-ID"/>
        </w:rPr>
        <w:t>ABSTRAK</w:t>
      </w:r>
    </w:p>
    <w:p w:rsidR="00E15A21" w:rsidRPr="006169C6" w:rsidRDefault="006F30E2" w:rsidP="000604B0">
      <w:pPr>
        <w:spacing w:line="240" w:lineRule="auto"/>
        <w:jc w:val="both"/>
        <w:rPr>
          <w:rFonts w:ascii="Goudy Old Style" w:hAnsi="Goudy Old Style"/>
          <w:sz w:val="22"/>
        </w:rPr>
      </w:pPr>
      <w:r w:rsidRPr="006169C6">
        <w:rPr>
          <w:rFonts w:ascii="Goudy Old Style" w:hAnsi="Goudy Old Style"/>
          <w:sz w:val="22"/>
        </w:rPr>
        <w:t xml:space="preserve">Paper ini mengkaji tentang </w:t>
      </w:r>
      <w:r w:rsidR="00585EC6" w:rsidRPr="006169C6">
        <w:rPr>
          <w:rFonts w:ascii="Goudy Old Style" w:hAnsi="Goudy Old Style"/>
          <w:sz w:val="22"/>
        </w:rPr>
        <w:t>komik Islam</w:t>
      </w:r>
      <w:r w:rsidRPr="006169C6">
        <w:rPr>
          <w:rFonts w:ascii="Goudy Old Style" w:hAnsi="Goudy Old Style"/>
          <w:sz w:val="22"/>
        </w:rPr>
        <w:t xml:space="preserve"> di ruang media sosial </w:t>
      </w:r>
      <w:r w:rsidRPr="006169C6">
        <w:rPr>
          <w:rFonts w:ascii="Goudy Old Style" w:hAnsi="Goudy Old Style"/>
          <w:i/>
          <w:sz w:val="22"/>
        </w:rPr>
        <w:t>instagram</w:t>
      </w:r>
      <w:r w:rsidR="00585EC6" w:rsidRPr="006169C6">
        <w:rPr>
          <w:rFonts w:ascii="Goudy Old Style" w:hAnsi="Goudy Old Style"/>
          <w:sz w:val="22"/>
        </w:rPr>
        <w:t xml:space="preserve"> y</w:t>
      </w:r>
      <w:r w:rsidR="00963EF6">
        <w:rPr>
          <w:rFonts w:ascii="Goudy Old Style" w:hAnsi="Goudy Old Style"/>
          <w:sz w:val="22"/>
        </w:rPr>
        <w:t xml:space="preserve">ang terdapat di akun @iqomic yang kini menjadi komik yang populer di </w:t>
      </w:r>
      <w:r w:rsidR="00963EF6">
        <w:rPr>
          <w:rFonts w:ascii="Goudy Old Style" w:hAnsi="Goudy Old Style"/>
          <w:i/>
          <w:sz w:val="22"/>
        </w:rPr>
        <w:t>instagram</w:t>
      </w:r>
      <w:r w:rsidR="00585EC6" w:rsidRPr="006169C6">
        <w:rPr>
          <w:rFonts w:ascii="Goudy Old Style" w:hAnsi="Goudy Old Style"/>
          <w:sz w:val="22"/>
        </w:rPr>
        <w:t>.</w:t>
      </w:r>
      <w:r w:rsidR="00E15A21" w:rsidRPr="006169C6">
        <w:rPr>
          <w:rFonts w:ascii="Goudy Old Style" w:hAnsi="Goudy Old Style"/>
          <w:sz w:val="22"/>
        </w:rPr>
        <w:t xml:space="preserve"> Secara metodelogi data dalam penelitian ini diperoleh di akun </w:t>
      </w:r>
      <w:r w:rsidR="00E15A21" w:rsidRPr="006169C6">
        <w:rPr>
          <w:rFonts w:ascii="Goudy Old Style" w:hAnsi="Goudy Old Style"/>
          <w:i/>
          <w:sz w:val="22"/>
        </w:rPr>
        <w:t>instagram</w:t>
      </w:r>
      <w:r w:rsidR="00E15A21" w:rsidRPr="006169C6">
        <w:rPr>
          <w:rFonts w:ascii="Goudy Old Style" w:hAnsi="Goudy Old Style"/>
          <w:sz w:val="22"/>
        </w:rPr>
        <w:t xml:space="preserve"> @iqomic serta beberapa sumber dokumentasi terkait mengenai</w:t>
      </w:r>
      <w:r w:rsidRPr="006169C6">
        <w:rPr>
          <w:rFonts w:ascii="Goudy Old Style" w:hAnsi="Goudy Old Style"/>
          <w:sz w:val="22"/>
        </w:rPr>
        <w:t xml:space="preserve"> komik Islam</w:t>
      </w:r>
      <w:r w:rsidR="00E15A21" w:rsidRPr="006169C6">
        <w:rPr>
          <w:rFonts w:ascii="Goudy Old Style" w:hAnsi="Goudy Old Style"/>
          <w:sz w:val="22"/>
        </w:rPr>
        <w:t>. Kemudian dianalisis melalui literatur yang relevan dengan topik penelitian ini.</w:t>
      </w:r>
      <w:r w:rsidR="00585EC6" w:rsidRPr="006169C6">
        <w:rPr>
          <w:rFonts w:ascii="Goudy Old Style" w:hAnsi="Goudy Old Style"/>
          <w:sz w:val="22"/>
        </w:rPr>
        <w:t xml:space="preserve"> </w:t>
      </w:r>
      <w:r w:rsidR="00E15A21" w:rsidRPr="006169C6">
        <w:rPr>
          <w:rFonts w:ascii="Goudy Old Style" w:hAnsi="Goudy Old Style"/>
          <w:sz w:val="22"/>
        </w:rPr>
        <w:t>Hasi</w:t>
      </w:r>
      <w:r w:rsidR="00963EF6">
        <w:rPr>
          <w:rFonts w:ascii="Goudy Old Style" w:hAnsi="Goudy Old Style"/>
          <w:sz w:val="22"/>
        </w:rPr>
        <w:t>l</w:t>
      </w:r>
      <w:r w:rsidR="00E15A21" w:rsidRPr="006169C6">
        <w:rPr>
          <w:rFonts w:ascii="Goudy Old Style" w:hAnsi="Goudy Old Style"/>
          <w:sz w:val="22"/>
        </w:rPr>
        <w:t xml:space="preserve"> penelitian ini menunjukan bahwa @iqomic selalu menampilkan wacana kesalehan populer yang iya </w:t>
      </w:r>
      <w:r w:rsidR="00E15A21" w:rsidRPr="006169C6">
        <w:rPr>
          <w:rFonts w:ascii="Goudy Old Style" w:hAnsi="Goudy Old Style"/>
          <w:i/>
          <w:sz w:val="22"/>
        </w:rPr>
        <w:t>re-post</w:t>
      </w:r>
      <w:r w:rsidRPr="006169C6">
        <w:rPr>
          <w:rFonts w:ascii="Goudy Old Style" w:hAnsi="Goudy Old Style"/>
          <w:sz w:val="22"/>
        </w:rPr>
        <w:t xml:space="preserve"> dari pe</w:t>
      </w:r>
      <w:r w:rsidR="00E15A21" w:rsidRPr="006169C6">
        <w:rPr>
          <w:rFonts w:ascii="Goudy Old Style" w:hAnsi="Goudy Old Style"/>
          <w:sz w:val="22"/>
        </w:rPr>
        <w:t>mbuat komik islam lainnya, pendirinya Sandy Priyo Utomo memiliki alasan mendirikan @iqomic dengan landasan dakwah ‘sampaikanlah walau satu ayat’.</w:t>
      </w:r>
      <w:r w:rsidRPr="006169C6">
        <w:rPr>
          <w:rFonts w:ascii="Goudy Old Style" w:hAnsi="Goudy Old Style"/>
          <w:sz w:val="22"/>
        </w:rPr>
        <w:t xml:space="preserve"> @iqomic </w:t>
      </w:r>
      <w:r w:rsidR="00963EF6">
        <w:rPr>
          <w:rFonts w:ascii="Goudy Old Style" w:hAnsi="Goudy Old Style"/>
          <w:sz w:val="22"/>
        </w:rPr>
        <w:t xml:space="preserve">menjadi komik islanya </w:t>
      </w:r>
      <w:r w:rsidRPr="006169C6">
        <w:rPr>
          <w:rFonts w:ascii="Goudy Old Style" w:hAnsi="Goudy Old Style"/>
          <w:sz w:val="22"/>
        </w:rPr>
        <w:t xml:space="preserve">populer  </w:t>
      </w:r>
      <w:r w:rsidR="00963EF6">
        <w:rPr>
          <w:rFonts w:ascii="Goudy Old Style" w:hAnsi="Goudy Old Style"/>
          <w:sz w:val="22"/>
        </w:rPr>
        <w:t xml:space="preserve">yang </w:t>
      </w:r>
      <w:r w:rsidRPr="006169C6">
        <w:rPr>
          <w:rFonts w:ascii="Goudy Old Style" w:hAnsi="Goudy Old Style"/>
          <w:sz w:val="22"/>
        </w:rPr>
        <w:t>berdiri sejak Agustus 2015.</w:t>
      </w:r>
      <w:r w:rsidR="00C6430E" w:rsidRPr="006169C6">
        <w:rPr>
          <w:rFonts w:ascii="Goudy Old Style" w:hAnsi="Goudy Old Style"/>
          <w:sz w:val="22"/>
        </w:rPr>
        <w:t xml:space="preserve"> </w:t>
      </w:r>
      <w:r w:rsidR="00963EF6">
        <w:rPr>
          <w:rFonts w:ascii="Goudy Old Style" w:hAnsi="Goudy Old Style"/>
          <w:sz w:val="22"/>
        </w:rPr>
        <w:t>W</w:t>
      </w:r>
      <w:r w:rsidR="00C6430E" w:rsidRPr="006169C6">
        <w:rPr>
          <w:rFonts w:ascii="Goudy Old Style" w:hAnsi="Goudy Old Style"/>
          <w:sz w:val="22"/>
        </w:rPr>
        <w:t xml:space="preserve">ajah islam yang dihadirkan melalui </w:t>
      </w:r>
      <w:r w:rsidR="00963EF6">
        <w:rPr>
          <w:rFonts w:ascii="Goudy Old Style" w:hAnsi="Goudy Old Style"/>
          <w:sz w:val="22"/>
        </w:rPr>
        <w:t xml:space="preserve">@iqomic </w:t>
      </w:r>
      <w:r w:rsidR="00C6430E" w:rsidRPr="006169C6">
        <w:rPr>
          <w:rFonts w:ascii="Goudy Old Style" w:hAnsi="Goudy Old Style"/>
          <w:sz w:val="22"/>
        </w:rPr>
        <w:t xml:space="preserve">memberikan kesan kepada generasi Z sebagai pengguna aktif media sosial dalam memahami keagamaan. Populernya @iqomic memberikan wajah islam yang dominan dengan narasi </w:t>
      </w:r>
      <w:r w:rsidR="00C6430E" w:rsidRPr="006169C6">
        <w:rPr>
          <w:rFonts w:ascii="Goudy Old Style" w:hAnsi="Goudy Old Style"/>
          <w:i/>
          <w:sz w:val="22"/>
        </w:rPr>
        <w:t xml:space="preserve">trend </w:t>
      </w:r>
      <w:r w:rsidR="00C6430E" w:rsidRPr="006169C6">
        <w:rPr>
          <w:rFonts w:ascii="Goudy Old Style" w:hAnsi="Goudy Old Style"/>
          <w:sz w:val="22"/>
        </w:rPr>
        <w:t>hijrah dan k</w:t>
      </w:r>
      <w:r w:rsidR="00963EF6">
        <w:rPr>
          <w:rFonts w:ascii="Goudy Old Style" w:hAnsi="Goudy Old Style"/>
          <w:sz w:val="22"/>
        </w:rPr>
        <w:t>esalehan dikalangan generasi Z.</w:t>
      </w:r>
    </w:p>
    <w:p w:rsidR="00D778B6" w:rsidRDefault="00C6430E" w:rsidP="00C6430E">
      <w:pPr>
        <w:spacing w:line="360" w:lineRule="auto"/>
        <w:jc w:val="both"/>
        <w:rPr>
          <w:rFonts w:ascii="Goudy Old Style" w:hAnsi="Goudy Old Style"/>
          <w:sz w:val="22"/>
        </w:rPr>
      </w:pPr>
      <w:r w:rsidRPr="006169C6">
        <w:rPr>
          <w:rFonts w:ascii="Goudy Old Style" w:hAnsi="Goudy Old Style"/>
          <w:sz w:val="22"/>
        </w:rPr>
        <w:t>Kata Kunci:</w:t>
      </w:r>
      <w:r w:rsidR="003C5A66">
        <w:rPr>
          <w:rFonts w:ascii="Goudy Old Style" w:hAnsi="Goudy Old Style"/>
          <w:sz w:val="22"/>
        </w:rPr>
        <w:t xml:space="preserve">, </w:t>
      </w:r>
      <w:r w:rsidRPr="006169C6">
        <w:rPr>
          <w:rFonts w:ascii="Goudy Old Style" w:hAnsi="Goudy Old Style"/>
          <w:i/>
          <w:sz w:val="22"/>
        </w:rPr>
        <w:t xml:space="preserve">instagram, </w:t>
      </w:r>
      <w:r w:rsidR="000604B0">
        <w:rPr>
          <w:rFonts w:ascii="Goudy Old Style" w:hAnsi="Goudy Old Style"/>
          <w:sz w:val="22"/>
        </w:rPr>
        <w:t>komik Islam, @iqomic</w:t>
      </w:r>
      <w:r w:rsidR="00D778B6" w:rsidRPr="006169C6">
        <w:rPr>
          <w:rFonts w:ascii="Goudy Old Style" w:hAnsi="Goudy Old Style"/>
          <w:sz w:val="22"/>
        </w:rPr>
        <w:tab/>
      </w:r>
    </w:p>
    <w:p w:rsidR="00B231F3" w:rsidRPr="00B231F3" w:rsidRDefault="00B231F3" w:rsidP="00B231F3">
      <w:pPr>
        <w:spacing w:line="240" w:lineRule="auto"/>
        <w:jc w:val="both"/>
        <w:rPr>
          <w:rFonts w:ascii="Goudy Old Style" w:eastAsia="Times New Roman" w:hAnsi="Goudy Old Style"/>
          <w:b/>
          <w:bCs/>
          <w:color w:val="00FF00"/>
          <w:szCs w:val="24"/>
          <w:lang w:eastAsia="id-ID"/>
        </w:rPr>
      </w:pPr>
      <w:r w:rsidRPr="00B231F3">
        <w:rPr>
          <w:rFonts w:ascii="Goudy Old Style" w:eastAsia="Times New Roman" w:hAnsi="Goudy Old Style"/>
          <w:b/>
          <w:bCs/>
          <w:color w:val="00FF00"/>
          <w:szCs w:val="24"/>
          <w:lang w:eastAsia="id-ID"/>
        </w:rPr>
        <w:t>Pendahuluan</w:t>
      </w:r>
    </w:p>
    <w:p w:rsidR="003B74D4" w:rsidRPr="00205A61" w:rsidRDefault="003B74D4" w:rsidP="00205A61">
      <w:pPr>
        <w:spacing w:line="360" w:lineRule="auto"/>
        <w:jc w:val="both"/>
        <w:rPr>
          <w:rFonts w:ascii="Goudy Old Style" w:hAnsi="Goudy Old Style"/>
          <w:szCs w:val="24"/>
        </w:rPr>
      </w:pPr>
      <w:r w:rsidRPr="00205A61">
        <w:rPr>
          <w:rFonts w:ascii="Goudy Old Style" w:hAnsi="Goudy Old Style"/>
          <w:b/>
          <w:szCs w:val="24"/>
        </w:rPr>
        <w:tab/>
      </w:r>
      <w:r w:rsidRPr="00205A61">
        <w:rPr>
          <w:rFonts w:ascii="Goudy Old Style" w:hAnsi="Goudy Old Style"/>
          <w:szCs w:val="24"/>
        </w:rPr>
        <w:t xml:space="preserve">Pada tahun 2019 pengguna aktif instagram sudah mencapai 150 juta pengguna dan didominasi oleh generasi Z. Generasi Z adalah generasi yang lahir pada tahun 1996-2010 (Lihat lagi referensi generasi Z), generasi memiliki kemampuan melek teknologi khususnya media sosial dibandingkan generasi sebelumnya, beberapa ciri generasi Z adalah pola mereka memahami sesuatu </w:t>
      </w:r>
      <w:r w:rsidRPr="00205A61">
        <w:rPr>
          <w:rFonts w:ascii="Goudy Old Style" w:hAnsi="Goudy Old Style"/>
          <w:szCs w:val="24"/>
        </w:rPr>
        <w:lastRenderedPageBreak/>
        <w:t>dengan cara yang instan dan singkat.</w:t>
      </w:r>
      <w:r w:rsidR="00DE5A96" w:rsidRPr="00205A61">
        <w:rPr>
          <w:rStyle w:val="FootnoteReference"/>
          <w:rFonts w:ascii="Goudy Old Style" w:hAnsi="Goudy Old Style"/>
          <w:szCs w:val="24"/>
        </w:rPr>
        <w:footnoteReference w:id="1"/>
      </w:r>
      <w:r w:rsidRPr="00205A61">
        <w:rPr>
          <w:rFonts w:ascii="Goudy Old Style" w:hAnsi="Goudy Old Style"/>
          <w:szCs w:val="24"/>
        </w:rPr>
        <w:t xml:space="preserve"> Di Indonesia sendiri generasi Z, adalah remaja yang menduduki bangku SMP ataupun SMA. Generasi Z memperoleh berbagai macam informasi dimedia sosial yang umumnya dihadirkan secara sederhanan dan menarik baik itu berupa meme atau video singkat.</w:t>
      </w:r>
    </w:p>
    <w:p w:rsidR="003B74D4" w:rsidRPr="00205A61" w:rsidRDefault="003B74D4" w:rsidP="00205A61">
      <w:pPr>
        <w:spacing w:line="360" w:lineRule="auto"/>
        <w:jc w:val="both"/>
        <w:rPr>
          <w:rFonts w:ascii="Goudy Old Style" w:hAnsi="Goudy Old Style"/>
          <w:szCs w:val="24"/>
        </w:rPr>
      </w:pPr>
      <w:r w:rsidRPr="00205A61">
        <w:rPr>
          <w:rFonts w:ascii="Goudy Old Style" w:hAnsi="Goudy Old Style"/>
          <w:szCs w:val="24"/>
        </w:rPr>
        <w:tab/>
        <w:t xml:space="preserve"> Media sosial yang memiliki kemampuan untuk saling menghubungkan orang lain, membuat wacana yang disampaikan oleh seseorang yang memiliki otoritas atau poupler di media sosial memilik kemampuan menggerakan masa. Salah satu perisitwa yang terjadi adalah aksi 212 yang berawal dari beredarnya video Basuki Thahja Purnama (Ahok) di media sosial yang diduga telah menistakan agama, dari video yang disebarkan berulang-ulang serta legitimasi dari MUI bahwa hal tersebut adalah penistaan agama, maka sejumlah da’i pouler seperti AA Gym dan Ustaz Arifin Ilham (w. 2019), serta pemimpin ormas FPI Habib Rizieq Shihab turut mengajak umat Islam seluruh Indonesia untuk malakukan aksi bela Islam agar Ahok dipenjarakan atas penistaan agama. Seruan tersebut semakin tersebar ketika Habib Rizieq menyerukan penggerakan Muslim Cyber Army (MCA) untuk melontarkan wacana agar Ahok diadili secepatnya.</w:t>
      </w:r>
      <w:r w:rsidR="00DE5A96" w:rsidRPr="00205A61">
        <w:rPr>
          <w:rFonts w:ascii="Goudy Old Style" w:hAnsi="Goudy Old Style"/>
          <w:szCs w:val="24"/>
        </w:rPr>
        <w:t xml:space="preserve"> Hal yang disebut Burhani (2016) dengan Fragementasi otoritas keagamaan yang mengarah kepada konservatif dan menggeser otoritas keagamaan sepeti NU dan Muhammadiyah.</w:t>
      </w:r>
      <w:r w:rsidR="00DE5A96" w:rsidRPr="00205A61">
        <w:rPr>
          <w:rStyle w:val="FootnoteReference"/>
          <w:rFonts w:ascii="Goudy Old Style" w:hAnsi="Goudy Old Style"/>
          <w:szCs w:val="24"/>
        </w:rPr>
        <w:footnoteReference w:id="2"/>
      </w:r>
    </w:p>
    <w:p w:rsidR="003B74D4" w:rsidRPr="00205A61" w:rsidRDefault="003B74D4" w:rsidP="00205A61">
      <w:pPr>
        <w:spacing w:line="360" w:lineRule="auto"/>
        <w:jc w:val="both"/>
        <w:rPr>
          <w:rFonts w:ascii="Goudy Old Style" w:hAnsi="Goudy Old Style"/>
          <w:szCs w:val="24"/>
        </w:rPr>
      </w:pPr>
      <w:r w:rsidRPr="00205A61">
        <w:rPr>
          <w:rFonts w:ascii="Goudy Old Style" w:hAnsi="Goudy Old Style"/>
          <w:szCs w:val="24"/>
        </w:rPr>
        <w:tab/>
        <w:t>Kemampun media sosial dalam menyebarkan paham dan ideologi dimanfaatkan oleh gerakan Islam transnasional seperit Salafi, Hizbut Tahrir, serta gerakan Tarbiyah (Ikhwanul Muslimin) yang notebene mempunyai pemahaman yang berbeda dengan ormas Islam moderat seperti NU dan Muhammadiyah.</w:t>
      </w:r>
      <w:r w:rsidR="00DE5A96" w:rsidRPr="00205A61">
        <w:rPr>
          <w:rStyle w:val="FootnoteReference"/>
          <w:rFonts w:ascii="Goudy Old Style" w:hAnsi="Goudy Old Style"/>
          <w:szCs w:val="24"/>
        </w:rPr>
        <w:footnoteReference w:id="3"/>
      </w:r>
      <w:r w:rsidRPr="00205A61">
        <w:rPr>
          <w:rFonts w:ascii="Goudy Old Style" w:hAnsi="Goudy Old Style"/>
          <w:szCs w:val="24"/>
        </w:rPr>
        <w:t xml:space="preserve"> Sehingga hadirnya media sosial menjadi sarana yang efektif dalam menyebarkan pamah terkhusus kepada generasi Z yang memang menggandrungi media sosial.</w:t>
      </w:r>
    </w:p>
    <w:p w:rsidR="003B74D4" w:rsidRPr="00205A61" w:rsidRDefault="003B74D4" w:rsidP="00205A61">
      <w:pPr>
        <w:spacing w:line="360" w:lineRule="auto"/>
        <w:jc w:val="both"/>
        <w:rPr>
          <w:rFonts w:ascii="Goudy Old Style" w:hAnsi="Goudy Old Style"/>
          <w:szCs w:val="24"/>
        </w:rPr>
      </w:pPr>
      <w:r w:rsidRPr="00205A61">
        <w:rPr>
          <w:rFonts w:ascii="Goudy Old Style" w:hAnsi="Goudy Old Style"/>
          <w:szCs w:val="24"/>
        </w:rPr>
        <w:tab/>
        <w:t xml:space="preserve">Saat diluncurkan pada tahun oktober 2010, </w:t>
      </w:r>
      <w:r w:rsidRPr="00205A61">
        <w:rPr>
          <w:rFonts w:ascii="Goudy Old Style" w:hAnsi="Goudy Old Style"/>
          <w:i/>
          <w:szCs w:val="24"/>
        </w:rPr>
        <w:t>Instgram</w:t>
      </w:r>
      <w:r w:rsidRPr="00205A61">
        <w:rPr>
          <w:rFonts w:ascii="Goudy Old Style" w:hAnsi="Goudy Old Style"/>
          <w:szCs w:val="24"/>
        </w:rPr>
        <w:t xml:space="preserve"> menjadi platforn yang populer di dunia dalam berbagi foto dan video dan banyak digemari anak muda, Indonesia yang memiliki penduduk mayoritas muslim menjadikan media sosial sebagai ruang publik muslim, berbagai foto dan video ceramah mengenai keagamaan mulai bermunculan seiring minat anak muda yang mengganrungi agama, beberapa ustaz baru muncul berkat platform ini seperti Abdul Somad, Adi Hidayat, Khalid Basalamah, Felix Siuw, Hanan Attaki, dan beberapa ustaz lainnya, yang semuanya memiliki </w:t>
      </w:r>
      <w:r w:rsidRPr="00205A61">
        <w:rPr>
          <w:rFonts w:ascii="Goudy Old Style" w:hAnsi="Goudy Old Style"/>
          <w:i/>
          <w:szCs w:val="24"/>
        </w:rPr>
        <w:t xml:space="preserve">follower </w:t>
      </w:r>
      <w:r w:rsidRPr="00205A61">
        <w:rPr>
          <w:rFonts w:ascii="Goudy Old Style" w:hAnsi="Goudy Old Style"/>
          <w:szCs w:val="24"/>
        </w:rPr>
        <w:t xml:space="preserve">yang didominasi anak muda.  </w:t>
      </w:r>
    </w:p>
    <w:p w:rsidR="003B74D4" w:rsidRPr="00205A61" w:rsidRDefault="003B74D4" w:rsidP="00205A61">
      <w:pPr>
        <w:spacing w:line="360" w:lineRule="auto"/>
        <w:jc w:val="both"/>
        <w:rPr>
          <w:rFonts w:ascii="Goudy Old Style" w:hAnsi="Goudy Old Style"/>
          <w:szCs w:val="24"/>
        </w:rPr>
      </w:pPr>
      <w:r w:rsidRPr="00205A61">
        <w:rPr>
          <w:rFonts w:ascii="Goudy Old Style" w:hAnsi="Goudy Old Style"/>
          <w:szCs w:val="24"/>
        </w:rPr>
        <w:lastRenderedPageBreak/>
        <w:tab/>
        <w:t xml:space="preserve">Studi mengenai Instagram dan muslim telah dikaji beberapa peneliti diantaranya Nisa (2018), Baulch and Pramiyanti (2018) Jannah (2018) yang memfokuskan kajian kepada akun instgram muslimah dan Saifullah (2018) yang memfokuskan kepada taaruf. Nisa (2018) dalam penelitiannya menjelaskan bahwa media </w:t>
      </w:r>
      <w:r w:rsidRPr="00205A61">
        <w:rPr>
          <w:rFonts w:ascii="Goudy Old Style" w:hAnsi="Goudy Old Style"/>
          <w:color w:val="222222"/>
          <w:szCs w:val="24"/>
        </w:rPr>
        <w:t xml:space="preserve">Instagram khusus akun Ukhtisally dan Duniahijab telah menjadi pesan keagamaan yang efektif dalam menekankan identitas kesalehan terutama kepada pemuda muslimah Indonesian dalam menjadi muslimah yang yang ideal melalui postingan berupa gambar muslimah akun dakwah tersebut mampu meyakinkan </w:t>
      </w:r>
      <w:r w:rsidRPr="00205A61">
        <w:rPr>
          <w:rFonts w:ascii="Goudy Old Style" w:hAnsi="Goudy Old Style"/>
          <w:i/>
          <w:color w:val="222222"/>
          <w:szCs w:val="24"/>
        </w:rPr>
        <w:t>follower</w:t>
      </w:r>
      <w:r w:rsidRPr="00205A61">
        <w:rPr>
          <w:rFonts w:ascii="Goudy Old Style" w:hAnsi="Goudy Old Style"/>
          <w:color w:val="222222"/>
          <w:szCs w:val="24"/>
        </w:rPr>
        <w:t xml:space="preserve"> yang selanjutnya Nisa sebagai </w:t>
      </w:r>
      <w:r w:rsidRPr="00205A61">
        <w:rPr>
          <w:rFonts w:ascii="Goudy Old Style" w:hAnsi="Goudy Old Style"/>
          <w:i/>
          <w:color w:val="222222"/>
          <w:szCs w:val="24"/>
        </w:rPr>
        <w:t xml:space="preserve">soft </w:t>
      </w:r>
      <w:r w:rsidRPr="00205A61">
        <w:rPr>
          <w:rFonts w:ascii="Goudy Old Style" w:hAnsi="Goudy Old Style"/>
          <w:color w:val="222222"/>
          <w:szCs w:val="24"/>
        </w:rPr>
        <w:t>dakwah dan dakwah yang menguntungkan bisnis dengan menjul produk pakaian muslimah ideal.</w:t>
      </w:r>
      <w:r w:rsidR="00DE5A96" w:rsidRPr="00205A61">
        <w:rPr>
          <w:rStyle w:val="FootnoteReference"/>
          <w:rFonts w:ascii="Goudy Old Style" w:hAnsi="Goudy Old Style"/>
          <w:color w:val="222222"/>
          <w:szCs w:val="24"/>
        </w:rPr>
        <w:footnoteReference w:id="4"/>
      </w:r>
      <w:r w:rsidRPr="00205A61">
        <w:rPr>
          <w:rFonts w:ascii="Goudy Old Style" w:hAnsi="Goudy Old Style"/>
          <w:color w:val="222222"/>
          <w:szCs w:val="24"/>
        </w:rPr>
        <w:t xml:space="preserve"> Serupa dengan  Baulch dan Pamiyanti (2018) dari penelitian yang menganalisis Komunitas Hijaber Indonesia dalam postingan instagram menunjukan bahwa dengan menampilkan berbagi gambar tubuh Muslimah yang berhijab di Instagram ke dalam perintah Al-Quran ini, admin hijaber membentuk estetika tubuh bertema Islam untuk perempuan kelas menengah, dan pada saat yang sama menghadirkan estetika tubuh ini sebagai bentuk pengetahuan Islam.</w:t>
      </w:r>
      <w:r w:rsidR="00DE5A96" w:rsidRPr="00205A61">
        <w:rPr>
          <w:rStyle w:val="FootnoteReference"/>
          <w:rFonts w:ascii="Goudy Old Style" w:hAnsi="Goudy Old Style"/>
          <w:color w:val="222222"/>
          <w:szCs w:val="24"/>
        </w:rPr>
        <w:footnoteReference w:id="5"/>
      </w:r>
    </w:p>
    <w:p w:rsidR="003B74D4" w:rsidRPr="00205A61" w:rsidRDefault="003B74D4" w:rsidP="00205A61">
      <w:pPr>
        <w:spacing w:line="360" w:lineRule="auto"/>
        <w:jc w:val="both"/>
        <w:rPr>
          <w:rFonts w:ascii="Goudy Old Style" w:hAnsi="Goudy Old Style"/>
          <w:color w:val="222222"/>
          <w:szCs w:val="24"/>
        </w:rPr>
      </w:pPr>
      <w:r w:rsidRPr="00205A61">
        <w:rPr>
          <w:rFonts w:ascii="Goudy Old Style" w:hAnsi="Goudy Old Style"/>
          <w:color w:val="222222"/>
          <w:szCs w:val="24"/>
        </w:rPr>
        <w:tab/>
        <w:t xml:space="preserve">Topik yang sama mengenai hijab tapi berfokus kepada kontestasi Hijabber dan Niqab Squad  di Instagram dibahas oleh Jannah (2018) dimana masing-masing pemilik akun mempunyai pemaknaan yang berbeda dalam menjadi muslimah yang ideal, Hijabber menekankan kepada </w:t>
      </w:r>
      <w:r w:rsidRPr="00205A61">
        <w:rPr>
          <w:rFonts w:ascii="Goudy Old Style" w:hAnsi="Goudy Old Style"/>
          <w:i/>
          <w:color w:val="222222"/>
          <w:szCs w:val="24"/>
        </w:rPr>
        <w:t xml:space="preserve">fashion hijab </w:t>
      </w:r>
      <w:r w:rsidRPr="00205A61">
        <w:rPr>
          <w:rFonts w:ascii="Goudy Old Style" w:hAnsi="Goudy Old Style"/>
          <w:color w:val="222222"/>
          <w:szCs w:val="24"/>
        </w:rPr>
        <w:t xml:space="preserve"> yang tetap trendi dan menutup aura, berbeda dengan Niqab Squad yang memberikan penekanan kepada pengguna Niqab untuk tidak malu menggunakannya. Meskipun begitu dua komunitas memiliki kesamaaan yakni aktif menyelenggarakan seminar sekaligug bisnis dalam memasarkan produk yang mereka miliki Hijabber dengan hijabnya dan Niqab Squad dengan Niqabnya.</w:t>
      </w:r>
      <w:r w:rsidR="00DE5A96" w:rsidRPr="00205A61">
        <w:rPr>
          <w:rStyle w:val="FootnoteReference"/>
          <w:rFonts w:ascii="Goudy Old Style" w:hAnsi="Goudy Old Style"/>
          <w:color w:val="222222"/>
          <w:szCs w:val="24"/>
        </w:rPr>
        <w:footnoteReference w:id="6"/>
      </w:r>
      <w:r w:rsidRPr="00205A61">
        <w:rPr>
          <w:rFonts w:ascii="Goudy Old Style" w:hAnsi="Goudy Old Style"/>
          <w:color w:val="222222"/>
          <w:szCs w:val="24"/>
        </w:rPr>
        <w:t xml:space="preserve"> </w:t>
      </w:r>
    </w:p>
    <w:p w:rsidR="00455F78" w:rsidRPr="00205A61" w:rsidRDefault="003B74D4" w:rsidP="00205A61">
      <w:pPr>
        <w:spacing w:line="360" w:lineRule="auto"/>
        <w:jc w:val="both"/>
        <w:rPr>
          <w:rFonts w:ascii="Goudy Old Style" w:hAnsi="Goudy Old Style"/>
          <w:color w:val="222222"/>
          <w:szCs w:val="24"/>
        </w:rPr>
      </w:pPr>
      <w:r w:rsidRPr="00205A61">
        <w:rPr>
          <w:rFonts w:ascii="Goudy Old Style" w:hAnsi="Goudy Old Style"/>
          <w:color w:val="222222"/>
          <w:szCs w:val="24"/>
        </w:rPr>
        <w:tab/>
        <w:t xml:space="preserve"> Berbeda dengan penelitian sebelumnya yang</w:t>
      </w:r>
      <w:r w:rsidR="00DE5A96" w:rsidRPr="00205A61">
        <w:rPr>
          <w:rFonts w:ascii="Goudy Old Style" w:hAnsi="Goudy Old Style"/>
          <w:color w:val="222222"/>
          <w:szCs w:val="24"/>
        </w:rPr>
        <w:t xml:space="preserve"> memfokuskan kepada Muslimah, S</w:t>
      </w:r>
      <w:r w:rsidRPr="00205A61">
        <w:rPr>
          <w:rFonts w:ascii="Goudy Old Style" w:hAnsi="Goudy Old Style"/>
          <w:color w:val="222222"/>
          <w:szCs w:val="24"/>
        </w:rPr>
        <w:t xml:space="preserve">aifullah (2018) memfokuskan bahwa </w:t>
      </w:r>
      <w:r w:rsidRPr="00205A61">
        <w:rPr>
          <w:rFonts w:ascii="Goudy Old Style" w:hAnsi="Goudy Old Style"/>
          <w:i/>
          <w:color w:val="222222"/>
          <w:szCs w:val="24"/>
        </w:rPr>
        <w:t>instagram</w:t>
      </w:r>
      <w:r w:rsidRPr="00205A61">
        <w:rPr>
          <w:rFonts w:ascii="Goudy Old Style" w:hAnsi="Goudy Old Style"/>
          <w:color w:val="222222"/>
          <w:szCs w:val="24"/>
        </w:rPr>
        <w:t xml:space="preserve"> bisa menjadi tempat ajang mencari pasangan diantara penggunanya yakni </w:t>
      </w:r>
      <w:r w:rsidRPr="00205A61">
        <w:rPr>
          <w:rFonts w:ascii="Goudy Old Style" w:hAnsi="Goudy Old Style"/>
          <w:i/>
          <w:color w:val="222222"/>
          <w:szCs w:val="24"/>
        </w:rPr>
        <w:t>taaruf</w:t>
      </w:r>
      <w:r w:rsidRPr="00205A61">
        <w:rPr>
          <w:rFonts w:ascii="Goudy Old Style" w:hAnsi="Goudy Old Style"/>
          <w:color w:val="222222"/>
          <w:szCs w:val="24"/>
        </w:rPr>
        <w:t xml:space="preserve"> dengan cara mengirimkan profil lengkap ke salah satu akun taaruf serta melakukan pembayaran administrasi.</w:t>
      </w:r>
      <w:r w:rsidR="00DE5A96" w:rsidRPr="00205A61">
        <w:rPr>
          <w:rStyle w:val="FootnoteReference"/>
          <w:rFonts w:ascii="Goudy Old Style" w:hAnsi="Goudy Old Style"/>
          <w:color w:val="222222"/>
          <w:szCs w:val="24"/>
        </w:rPr>
        <w:footnoteReference w:id="7"/>
      </w:r>
      <w:r w:rsidRPr="00205A61">
        <w:rPr>
          <w:rFonts w:ascii="Goudy Old Style" w:hAnsi="Goudy Old Style"/>
          <w:color w:val="222222"/>
          <w:szCs w:val="24"/>
        </w:rPr>
        <w:t xml:space="preserve"> Jika studi sebelumnya lebih banyak memfokuskan kepada trend kesalehan muslimah di instagram, artikel ini menampilkan hal yang berbeda yang berfokus kepada komik islam di instagram yang telah menjadi trend bagi generasi Z, dimana komik sebagai </w:t>
      </w:r>
      <w:r w:rsidRPr="00205A61">
        <w:rPr>
          <w:rFonts w:ascii="Goudy Old Style" w:hAnsi="Goudy Old Style"/>
          <w:color w:val="222222"/>
          <w:szCs w:val="24"/>
        </w:rPr>
        <w:lastRenderedPageBreak/>
        <w:t xml:space="preserve">budaya pop menjadi pesan dakwah yang dikemas dalam nuansa islami dalam rangka menyampaikan dakwah yang dikemas dengan menarik. adapun akun komik yang dianalisis </w:t>
      </w:r>
      <w:r w:rsidR="00632B64" w:rsidRPr="00205A61">
        <w:rPr>
          <w:rFonts w:ascii="Goudy Old Style" w:hAnsi="Goudy Old Style"/>
          <w:color w:val="222222"/>
          <w:szCs w:val="24"/>
        </w:rPr>
        <w:t xml:space="preserve">adalah </w:t>
      </w:r>
      <w:r w:rsidRPr="00205A61">
        <w:rPr>
          <w:rFonts w:ascii="Goudy Old Style" w:hAnsi="Goudy Old Style"/>
          <w:color w:val="222222"/>
          <w:szCs w:val="24"/>
        </w:rPr>
        <w:t xml:space="preserve">@iqomic, alasan akun tersebut dipilih adalah pesan islam yang disampaikan </w:t>
      </w:r>
      <w:r w:rsidR="00632B64" w:rsidRPr="00205A61">
        <w:rPr>
          <w:rFonts w:ascii="Goudy Old Style" w:hAnsi="Goudy Old Style"/>
          <w:color w:val="222222"/>
          <w:szCs w:val="24"/>
        </w:rPr>
        <w:t xml:space="preserve">oleh </w:t>
      </w:r>
      <w:r w:rsidRPr="00205A61">
        <w:rPr>
          <w:rFonts w:ascii="Goudy Old Style" w:hAnsi="Goudy Old Style"/>
          <w:color w:val="222222"/>
          <w:szCs w:val="24"/>
        </w:rPr>
        <w:t>akun islam populer yang sudah banyak digan</w:t>
      </w:r>
      <w:r w:rsidR="00632B64" w:rsidRPr="00205A61">
        <w:rPr>
          <w:rFonts w:ascii="Goudy Old Style" w:hAnsi="Goudy Old Style"/>
          <w:color w:val="222222"/>
          <w:szCs w:val="24"/>
        </w:rPr>
        <w:t>drung</w:t>
      </w:r>
      <w:r w:rsidRPr="00205A61">
        <w:rPr>
          <w:rFonts w:ascii="Goudy Old Style" w:hAnsi="Goudy Old Style"/>
          <w:color w:val="222222"/>
          <w:szCs w:val="24"/>
        </w:rPr>
        <w:t xml:space="preserve"> generasi Z karena pesan dakw</w:t>
      </w:r>
      <w:r w:rsidR="009F476F" w:rsidRPr="00205A61">
        <w:rPr>
          <w:rFonts w:ascii="Goudy Old Style" w:hAnsi="Goudy Old Style"/>
          <w:color w:val="222222"/>
          <w:szCs w:val="24"/>
        </w:rPr>
        <w:t xml:space="preserve">ahnya yang ringkas dan mengena atau dalam istilah Nisa disebut dengan </w:t>
      </w:r>
      <w:r w:rsidR="00DE5A96" w:rsidRPr="00205A61">
        <w:rPr>
          <w:rFonts w:ascii="Goudy Old Style" w:hAnsi="Goudy Old Style"/>
          <w:color w:val="222222"/>
          <w:szCs w:val="24"/>
        </w:rPr>
        <w:t>“</w:t>
      </w:r>
      <w:r w:rsidR="009F476F" w:rsidRPr="00205A61">
        <w:rPr>
          <w:rFonts w:ascii="Goudy Old Style" w:hAnsi="Goudy Old Style"/>
          <w:i/>
          <w:color w:val="222222"/>
          <w:szCs w:val="24"/>
        </w:rPr>
        <w:t>sofl ligh da’wa</w:t>
      </w:r>
      <w:r w:rsidR="00DE5A96" w:rsidRPr="00205A61">
        <w:rPr>
          <w:rFonts w:ascii="Goudy Old Style" w:hAnsi="Goudy Old Style"/>
          <w:i/>
          <w:color w:val="222222"/>
          <w:szCs w:val="24"/>
        </w:rPr>
        <w:t>”</w:t>
      </w:r>
      <w:r w:rsidR="009F476F" w:rsidRPr="00205A61">
        <w:rPr>
          <w:rFonts w:ascii="Goudy Old Style" w:hAnsi="Goudy Old Style"/>
          <w:color w:val="222222"/>
          <w:szCs w:val="24"/>
        </w:rPr>
        <w:t>.</w:t>
      </w:r>
    </w:p>
    <w:p w:rsidR="003B74D4" w:rsidRPr="00205A61" w:rsidRDefault="003B74D4" w:rsidP="00205A61">
      <w:pPr>
        <w:spacing w:line="360" w:lineRule="auto"/>
        <w:jc w:val="both"/>
        <w:rPr>
          <w:rFonts w:ascii="Goudy Old Style" w:hAnsi="Goudy Old Style"/>
          <w:i/>
          <w:szCs w:val="24"/>
        </w:rPr>
      </w:pPr>
      <w:r w:rsidRPr="00205A61">
        <w:rPr>
          <w:rFonts w:ascii="Goudy Old Style" w:hAnsi="Goudy Old Style"/>
          <w:szCs w:val="24"/>
        </w:rPr>
        <w:tab/>
        <w:t>Penelitian ini menjadi hal yang penting dalam melihat kontestasi wacana Islam yang dikemas dalam bentuk budaya populer seperti komik dipadukan dalam media sosial instagram yang mempengaruhi bagaimana pemuda muslim Indonesia dalam mencari identitas dan tujuan hidup yang islami. Secara khusus aritkel ini mendiskusikan empat pertanyaan.</w:t>
      </w:r>
      <w:r w:rsidRPr="00205A61">
        <w:rPr>
          <w:rFonts w:ascii="Goudy Old Style" w:hAnsi="Goudy Old Style"/>
          <w:i/>
          <w:szCs w:val="24"/>
        </w:rPr>
        <w:t xml:space="preserve"> Pertama,</w:t>
      </w:r>
      <w:r w:rsidRPr="00205A61">
        <w:rPr>
          <w:rFonts w:ascii="Goudy Old Style" w:hAnsi="Goudy Old Style"/>
          <w:szCs w:val="24"/>
        </w:rPr>
        <w:t xml:space="preserve"> Apa saja media dakwah yang telah digunakan? </w:t>
      </w:r>
      <w:r w:rsidRPr="00205A61">
        <w:rPr>
          <w:rFonts w:ascii="Goudy Old Style" w:hAnsi="Goudy Old Style"/>
          <w:i/>
          <w:szCs w:val="24"/>
        </w:rPr>
        <w:t xml:space="preserve">Kedua, </w:t>
      </w:r>
      <w:r w:rsidRPr="00205A61">
        <w:rPr>
          <w:rFonts w:ascii="Goudy Old Style" w:hAnsi="Goudy Old Style"/>
          <w:szCs w:val="24"/>
        </w:rPr>
        <w:t xml:space="preserve">Bagaimana perkembangan komik Islam, </w:t>
      </w:r>
      <w:r w:rsidRPr="00205A61">
        <w:rPr>
          <w:rFonts w:ascii="Goudy Old Style" w:hAnsi="Goudy Old Style"/>
          <w:i/>
          <w:szCs w:val="24"/>
        </w:rPr>
        <w:t>Ketiga</w:t>
      </w:r>
      <w:r w:rsidRPr="00205A61">
        <w:rPr>
          <w:rFonts w:ascii="Goudy Old Style" w:hAnsi="Goudy Old Style"/>
          <w:szCs w:val="24"/>
        </w:rPr>
        <w:t xml:space="preserve"> Bagaimana iqomic dan komiknu menarasikan setiap postingannya di </w:t>
      </w:r>
      <w:r w:rsidRPr="00205A61">
        <w:rPr>
          <w:rFonts w:ascii="Goudy Old Style" w:hAnsi="Goudy Old Style"/>
          <w:i/>
          <w:szCs w:val="24"/>
        </w:rPr>
        <w:t>indtagram</w:t>
      </w:r>
      <w:r w:rsidRPr="00205A61">
        <w:rPr>
          <w:rFonts w:ascii="Goudy Old Style" w:hAnsi="Goudy Old Style"/>
          <w:szCs w:val="24"/>
        </w:rPr>
        <w:t>,</w:t>
      </w:r>
    </w:p>
    <w:p w:rsidR="00455F78" w:rsidRDefault="003B74D4" w:rsidP="00205A61">
      <w:pPr>
        <w:spacing w:line="360" w:lineRule="auto"/>
        <w:jc w:val="both"/>
        <w:rPr>
          <w:rFonts w:ascii="Goudy Old Style" w:hAnsi="Goudy Old Style"/>
          <w:szCs w:val="24"/>
        </w:rPr>
      </w:pPr>
      <w:r w:rsidRPr="00205A61">
        <w:rPr>
          <w:rFonts w:ascii="Goudy Old Style" w:hAnsi="Goudy Old Style"/>
          <w:szCs w:val="24"/>
        </w:rPr>
        <w:tab/>
        <w:t>Dalam menjawab pertannyaan tersebut artikel dbaigin dalam lima bagian. Pada bagian pertama menjelaskan tentan</w:t>
      </w:r>
      <w:r w:rsidR="00907F4D" w:rsidRPr="00205A61">
        <w:rPr>
          <w:rFonts w:ascii="Goudy Old Style" w:hAnsi="Goudy Old Style"/>
          <w:szCs w:val="24"/>
        </w:rPr>
        <w:t>g</w:t>
      </w:r>
      <w:r w:rsidRPr="00205A61">
        <w:rPr>
          <w:rFonts w:ascii="Goudy Old Style" w:hAnsi="Goudy Old Style"/>
          <w:szCs w:val="24"/>
        </w:rPr>
        <w:t xml:space="preserve"> sejarah perkembangan komik</w:t>
      </w:r>
      <w:r w:rsidR="00907F4D" w:rsidRPr="00205A61">
        <w:rPr>
          <w:rFonts w:ascii="Goudy Old Style" w:hAnsi="Goudy Old Style"/>
          <w:szCs w:val="24"/>
        </w:rPr>
        <w:t xml:space="preserve"> di Indonesia</w:t>
      </w:r>
      <w:r w:rsidRPr="00205A61">
        <w:rPr>
          <w:rFonts w:ascii="Goudy Old Style" w:hAnsi="Goudy Old Style"/>
          <w:szCs w:val="24"/>
        </w:rPr>
        <w:t xml:space="preserve">, metode penelitian, analisis </w:t>
      </w:r>
      <w:r w:rsidR="00907F4D" w:rsidRPr="00205A61">
        <w:rPr>
          <w:rFonts w:ascii="Goudy Old Style" w:hAnsi="Goudy Old Style"/>
          <w:szCs w:val="24"/>
        </w:rPr>
        <w:t xml:space="preserve">dan pembahasan mengenai iqomic. </w:t>
      </w:r>
    </w:p>
    <w:p w:rsidR="00B231F3" w:rsidRPr="00B231F3" w:rsidRDefault="00B231F3" w:rsidP="00B231F3">
      <w:pPr>
        <w:spacing w:line="240" w:lineRule="auto"/>
        <w:jc w:val="both"/>
        <w:rPr>
          <w:rFonts w:ascii="Goudy Old Style" w:eastAsia="Times New Roman" w:hAnsi="Goudy Old Style"/>
          <w:b/>
          <w:bCs/>
          <w:color w:val="00FF00"/>
          <w:szCs w:val="24"/>
          <w:lang w:eastAsia="id-ID"/>
        </w:rPr>
      </w:pPr>
      <w:r>
        <w:rPr>
          <w:rFonts w:ascii="Goudy Old Style" w:eastAsia="Times New Roman" w:hAnsi="Goudy Old Style"/>
          <w:b/>
          <w:bCs/>
          <w:color w:val="00FF00"/>
          <w:szCs w:val="24"/>
          <w:lang w:eastAsia="id-ID"/>
        </w:rPr>
        <w:t>Metodelogi Penelitian</w:t>
      </w:r>
    </w:p>
    <w:p w:rsidR="007B3415" w:rsidRDefault="007B3415" w:rsidP="007B3415">
      <w:pPr>
        <w:spacing w:line="360" w:lineRule="auto"/>
        <w:ind w:firstLine="720"/>
        <w:jc w:val="both"/>
        <w:rPr>
          <w:rFonts w:ascii="Goudy Old Style" w:hAnsi="Goudy Old Style"/>
          <w:szCs w:val="24"/>
        </w:rPr>
      </w:pPr>
      <w:r w:rsidRPr="00205A61">
        <w:rPr>
          <w:rFonts w:ascii="Goudy Old Style" w:hAnsi="Goudy Old Style"/>
          <w:szCs w:val="24"/>
        </w:rPr>
        <w:t xml:space="preserve">Secara metodelogi data dalam penelitian ini </w:t>
      </w:r>
      <w:r>
        <w:rPr>
          <w:rFonts w:ascii="Goudy Old Style" w:hAnsi="Goudy Old Style"/>
          <w:szCs w:val="24"/>
        </w:rPr>
        <w:t xml:space="preserve">menggunakan etnografi online yang </w:t>
      </w:r>
      <w:r w:rsidRPr="00205A61">
        <w:rPr>
          <w:rFonts w:ascii="Goudy Old Style" w:hAnsi="Goudy Old Style"/>
          <w:szCs w:val="24"/>
        </w:rPr>
        <w:t xml:space="preserve">diperoleh melalui akun </w:t>
      </w:r>
      <w:r w:rsidRPr="00205A61">
        <w:rPr>
          <w:rFonts w:ascii="Goudy Old Style" w:hAnsi="Goudy Old Style"/>
          <w:i/>
          <w:szCs w:val="24"/>
        </w:rPr>
        <w:t>instagram</w:t>
      </w:r>
      <w:r w:rsidRPr="00205A61">
        <w:rPr>
          <w:rFonts w:ascii="Goudy Old Style" w:hAnsi="Goudy Old Style"/>
          <w:szCs w:val="24"/>
        </w:rPr>
        <w:t xml:space="preserve"> @iqomic  serta beberapa sumber dokumentasi terkait mengenai komik islam dan pesan dakwah. Kemudian dianalisis melalui literatur yang relevan dengan topik penelitian ini.</w:t>
      </w:r>
      <w:r>
        <w:rPr>
          <w:rFonts w:ascii="Goudy Old Style" w:hAnsi="Goudy Old Style"/>
          <w:szCs w:val="24"/>
        </w:rPr>
        <w:t xml:space="preserve"> Penelitian etnografi online ini digunakan karena banyak sarjana atau pengiat syiar agama  yang ikut bergabung dalam dunia maya. Alasan dari berbagai pendapat yang dikemukan bahwa agama adalah ruang teknologi dan budaya yang ditimbulkan ketika kita berbicara tentang bagaimana ranah agama online dan offline telah menjadi campuran atau terintegrasi.</w:t>
      </w:r>
      <w:r w:rsidR="00405A6B">
        <w:rPr>
          <w:rStyle w:val="FootnoteReference"/>
          <w:rFonts w:ascii="Goudy Old Style" w:hAnsi="Goudy Old Style"/>
          <w:szCs w:val="24"/>
        </w:rPr>
        <w:footnoteReference w:id="8"/>
      </w:r>
      <w:r>
        <w:rPr>
          <w:rFonts w:ascii="Goudy Old Style" w:hAnsi="Goudy Old Style"/>
          <w:szCs w:val="24"/>
        </w:rPr>
        <w:t xml:space="preserve"> Sedangkan menurut argumen Horst dan Miller bahwa digital juga memberikan banyak peluang baru bagi antropologi untuk membantu kita memahami apa artinya menjadi manusia dan dunia </w:t>
      </w:r>
      <w:r>
        <w:rPr>
          <w:rFonts w:ascii="Goudy Old Style" w:hAnsi="Goudy Old Style"/>
          <w:i/>
          <w:iCs/>
          <w:szCs w:val="24"/>
        </w:rPr>
        <w:t>intasgram</w:t>
      </w:r>
      <w:r>
        <w:rPr>
          <w:rFonts w:ascii="Goudy Old Style" w:hAnsi="Goudy Old Style"/>
          <w:szCs w:val="24"/>
        </w:rPr>
        <w:t xml:space="preserve"> digunakan sebagai aktivitas eksplorasi minat dan bakat. </w:t>
      </w:r>
    </w:p>
    <w:p w:rsidR="00670618" w:rsidRPr="00205A61" w:rsidRDefault="007B3415" w:rsidP="007B3415">
      <w:pPr>
        <w:spacing w:line="360" w:lineRule="auto"/>
        <w:ind w:firstLine="720"/>
        <w:jc w:val="both"/>
        <w:rPr>
          <w:rFonts w:ascii="Goudy Old Style" w:hAnsi="Goudy Old Style"/>
          <w:szCs w:val="24"/>
        </w:rPr>
      </w:pPr>
      <w:r>
        <w:rPr>
          <w:rFonts w:ascii="Goudy Old Style" w:hAnsi="Goudy Old Style"/>
          <w:i/>
          <w:iCs/>
          <w:szCs w:val="24"/>
        </w:rPr>
        <w:t xml:space="preserve">Intasgram </w:t>
      </w:r>
      <w:r>
        <w:rPr>
          <w:rFonts w:ascii="Goudy Old Style" w:hAnsi="Goudy Old Style"/>
          <w:szCs w:val="24"/>
        </w:rPr>
        <w:t xml:space="preserve">adalah pisau terlancip bagi teknologi sekarang karena ketika berbicara pisau maka akan ada banyak pertanyaan bahwa ketika kita salah menggunakan maka akan menjadi kekeliriuan tapi apabila kita mengantarkan dengan kebaikan maka kebaikan yang terus mengalir. Dari hasil informasi Kemenkominfo bahwa Indonesia yang menggunakan sebesar 63 juta dan 95% yang </w:t>
      </w:r>
      <w:r>
        <w:rPr>
          <w:rFonts w:ascii="Goudy Old Style" w:hAnsi="Goudy Old Style"/>
          <w:szCs w:val="24"/>
        </w:rPr>
        <w:lastRenderedPageBreak/>
        <w:t>menggunakan internet aktib.</w:t>
      </w:r>
      <w:r>
        <w:rPr>
          <w:rStyle w:val="FootnoteReference"/>
          <w:rFonts w:ascii="Goudy Old Style" w:hAnsi="Goudy Old Style"/>
          <w:szCs w:val="24"/>
        </w:rPr>
        <w:footnoteReference w:id="9"/>
      </w:r>
      <w:r>
        <w:rPr>
          <w:rFonts w:ascii="Goudy Old Style" w:hAnsi="Goudy Old Style"/>
          <w:szCs w:val="24"/>
        </w:rPr>
        <w:t xml:space="preserve"> Sedangkan untuk pengguna </w:t>
      </w:r>
      <w:r>
        <w:rPr>
          <w:rFonts w:ascii="Goudy Old Style" w:hAnsi="Goudy Old Style"/>
          <w:i/>
          <w:iCs/>
          <w:szCs w:val="24"/>
        </w:rPr>
        <w:t xml:space="preserve">intasgram </w:t>
      </w:r>
      <w:r>
        <w:rPr>
          <w:rFonts w:ascii="Goudy Old Style" w:hAnsi="Goudy Old Style"/>
          <w:szCs w:val="24"/>
        </w:rPr>
        <w:t xml:space="preserve">di Indonesia sudah menjadi peringkat ke 4 yang mengalahakan Rusia, Jepang, Inggris, dan Turki, 56 juta pengguna dan 20,97 % yang mana karena banyaknya inovasi baru padahal software ini adalah anak bawang dari yang lain tapi sudah memposisikan diri menjadi peminat terbesar sama dengan yang lain yaitu Facebook. Maka hal ini tidak dapat dipungkiri jika sebuah inovasi baru atau gaya baru yang akan mempengaruhi berbagai hal dan meningkatkan peminat atau </w:t>
      </w:r>
      <w:r>
        <w:rPr>
          <w:rFonts w:ascii="Goudy Old Style" w:hAnsi="Goudy Old Style"/>
          <w:i/>
          <w:iCs/>
          <w:szCs w:val="24"/>
        </w:rPr>
        <w:t xml:space="preserve">follower </w:t>
      </w:r>
      <w:r>
        <w:rPr>
          <w:rFonts w:ascii="Goudy Old Style" w:hAnsi="Goudy Old Style"/>
          <w:szCs w:val="24"/>
        </w:rPr>
        <w:t xml:space="preserve">bagi pengguna teknologi. </w:t>
      </w:r>
    </w:p>
    <w:p w:rsidR="00B231F3" w:rsidRPr="00B231F3" w:rsidRDefault="00B231F3" w:rsidP="00B231F3">
      <w:pPr>
        <w:spacing w:line="240" w:lineRule="auto"/>
        <w:jc w:val="both"/>
        <w:rPr>
          <w:rFonts w:ascii="Goudy Old Style" w:eastAsia="Times New Roman" w:hAnsi="Goudy Old Style"/>
          <w:b/>
          <w:bCs/>
          <w:color w:val="00FF00"/>
          <w:szCs w:val="24"/>
          <w:lang w:eastAsia="id-ID"/>
        </w:rPr>
      </w:pPr>
      <w:r>
        <w:rPr>
          <w:rFonts w:ascii="Goudy Old Style" w:eastAsia="Times New Roman" w:hAnsi="Goudy Old Style"/>
          <w:b/>
          <w:bCs/>
          <w:color w:val="00FF00"/>
          <w:szCs w:val="24"/>
          <w:lang w:eastAsia="id-ID"/>
        </w:rPr>
        <w:t>Perkawaninan Islamis dan Budaya Populer</w:t>
      </w:r>
    </w:p>
    <w:p w:rsidR="00612377" w:rsidRPr="009440C1" w:rsidRDefault="0034798A" w:rsidP="009440C1">
      <w:pPr>
        <w:spacing w:line="360" w:lineRule="auto"/>
        <w:jc w:val="both"/>
        <w:rPr>
          <w:rFonts w:ascii="Goudy Old Style" w:hAnsi="Goudy Old Style"/>
        </w:rPr>
      </w:pPr>
      <w:r w:rsidRPr="009440C1">
        <w:rPr>
          <w:rFonts w:ascii="Goudy Old Style" w:hAnsi="Goudy Old Style"/>
        </w:rPr>
        <w:tab/>
        <w:t xml:space="preserve">Berkembangnya budaya pop di Indonesia bisa dilacak pada tahun 1970-1980, berbagai media hiburan seperti majalah, novel, flim, dan komik menjadi </w:t>
      </w:r>
      <w:r w:rsidR="00612377" w:rsidRPr="009440C1">
        <w:rPr>
          <w:rFonts w:ascii="Goudy Old Style" w:hAnsi="Goudy Old Style"/>
        </w:rPr>
        <w:t xml:space="preserve">konsumsi </w:t>
      </w:r>
      <w:r w:rsidRPr="009440C1">
        <w:rPr>
          <w:rFonts w:ascii="Goudy Old Style" w:hAnsi="Goudy Old Style"/>
        </w:rPr>
        <w:t xml:space="preserve">bagi remaja. Majalah pop banyak membajiri remaja seperti </w:t>
      </w:r>
      <w:r w:rsidRPr="009440C1">
        <w:rPr>
          <w:rFonts w:ascii="Goudy Old Style" w:hAnsi="Goudy Old Style"/>
          <w:i/>
        </w:rPr>
        <w:t xml:space="preserve">Kawanku, Gadis, Aneka, Hai, </w:t>
      </w:r>
      <w:r w:rsidRPr="009440C1">
        <w:rPr>
          <w:rFonts w:ascii="Goudy Old Style" w:hAnsi="Goudy Old Style"/>
        </w:rPr>
        <w:t xml:space="preserve">dan </w:t>
      </w:r>
      <w:r w:rsidRPr="009440C1">
        <w:rPr>
          <w:rFonts w:ascii="Goudy Old Style" w:hAnsi="Goudy Old Style"/>
          <w:i/>
        </w:rPr>
        <w:t>Anita Cemerlang</w:t>
      </w:r>
      <w:r w:rsidRPr="009440C1">
        <w:rPr>
          <w:rFonts w:ascii="Goudy Old Style" w:hAnsi="Goudy Old Style"/>
        </w:rPr>
        <w:t xml:space="preserve">. Majalah tersebut mempromosikan budaya remaja yang merujuk kepada budaya Barat sepeter flim dan musik, </w:t>
      </w:r>
      <w:r w:rsidRPr="009440C1">
        <w:rPr>
          <w:rFonts w:ascii="Goudy Old Style" w:hAnsi="Goudy Old Style"/>
          <w:i/>
        </w:rPr>
        <w:t>fashion terbaru</w:t>
      </w:r>
      <w:r w:rsidRPr="009440C1">
        <w:rPr>
          <w:rFonts w:ascii="Goudy Old Style" w:hAnsi="Goudy Old Style"/>
        </w:rPr>
        <w:t xml:space="preserve">, gosip selebriti.  </w:t>
      </w:r>
      <w:r w:rsidR="00933AC5" w:rsidRPr="009440C1">
        <w:rPr>
          <w:rFonts w:ascii="Goudy Old Style" w:hAnsi="Goudy Old Style"/>
        </w:rPr>
        <w:t xml:space="preserve">Budaya </w:t>
      </w:r>
      <w:r w:rsidR="00612377" w:rsidRPr="009440C1">
        <w:rPr>
          <w:rFonts w:ascii="Goudy Old Style" w:hAnsi="Goudy Old Style"/>
        </w:rPr>
        <w:t>pop inipun kemudia</w:t>
      </w:r>
      <w:r w:rsidR="00933AC5" w:rsidRPr="009440C1">
        <w:rPr>
          <w:rFonts w:ascii="Goudy Old Style" w:hAnsi="Goudy Old Style"/>
        </w:rPr>
        <w:t>n</w:t>
      </w:r>
      <w:r w:rsidR="00612377" w:rsidRPr="009440C1">
        <w:rPr>
          <w:rFonts w:ascii="Goudy Old Style" w:hAnsi="Goudy Old Style"/>
        </w:rPr>
        <w:t xml:space="preserve"> mendapatkan resistensi dari kalangan muslim yang khwatis dengan budaya barat yang negatif seperti hubungan di luar nikah dan juga cara berpakaian seksi yang biasa ditampilkan melalu flim-flim Hollywood</w:t>
      </w:r>
      <w:r w:rsidR="009440C1" w:rsidRPr="009440C1">
        <w:rPr>
          <w:rFonts w:ascii="Goudy Old Style" w:hAnsi="Goudy Old Style"/>
        </w:rPr>
        <w:t xml:space="preserve"> </w:t>
      </w:r>
      <w:r w:rsidR="00612377" w:rsidRPr="009440C1">
        <w:rPr>
          <w:rFonts w:ascii="Goudy Old Style" w:hAnsi="Goudy Old Style"/>
        </w:rPr>
        <w:t xml:space="preserve">dan juga MTV. Majalah yang merespon isu mengenai budaya Barat seperti Valentine Days terdapat dalam majalah </w:t>
      </w:r>
      <w:r w:rsidR="00612377" w:rsidRPr="009440C1">
        <w:rPr>
          <w:rFonts w:ascii="Goudy Old Style" w:hAnsi="Goudy Old Style"/>
          <w:i/>
        </w:rPr>
        <w:t xml:space="preserve">Sabili </w:t>
      </w:r>
      <w:r w:rsidR="00612377" w:rsidRPr="009440C1">
        <w:rPr>
          <w:rFonts w:ascii="Goudy Old Style" w:hAnsi="Goudy Old Style"/>
        </w:rPr>
        <w:t xml:space="preserve">dan </w:t>
      </w:r>
      <w:r w:rsidR="00612377" w:rsidRPr="009440C1">
        <w:rPr>
          <w:rFonts w:ascii="Goudy Old Style" w:hAnsi="Goudy Old Style"/>
          <w:i/>
        </w:rPr>
        <w:t>Suara Hidayatullah</w:t>
      </w:r>
      <w:r w:rsidR="00612377" w:rsidRPr="009440C1">
        <w:rPr>
          <w:rFonts w:ascii="Goudy Old Style" w:hAnsi="Goudy Old Style"/>
        </w:rPr>
        <w:t>. Mereka beranggapan bahwa Valentin Days adalah budaya Barat dan tidak berasal tradisi Islam.</w:t>
      </w:r>
      <w:r w:rsidR="00346F04" w:rsidRPr="009440C1">
        <w:rPr>
          <w:rFonts w:ascii="Goudy Old Style" w:hAnsi="Goudy Old Style"/>
        </w:rPr>
        <w:t xml:space="preserve"> Pada tahun 1991 muncul majalah </w:t>
      </w:r>
      <w:r w:rsidR="00346F04" w:rsidRPr="009440C1">
        <w:rPr>
          <w:rFonts w:ascii="Goudy Old Style" w:hAnsi="Goudy Old Style"/>
          <w:i/>
        </w:rPr>
        <w:t>Annida</w:t>
      </w:r>
      <w:r w:rsidR="00346F04" w:rsidRPr="009440C1">
        <w:rPr>
          <w:rFonts w:ascii="Goudy Old Style" w:hAnsi="Goudy Old Style"/>
        </w:rPr>
        <w:t xml:space="preserve">, sebagai majalah alternatif remaja muslim selain dari majalah-majalah Sekuler, majalah </w:t>
      </w:r>
      <w:r w:rsidR="00346F04" w:rsidRPr="009440C1">
        <w:rPr>
          <w:rFonts w:ascii="Goudy Old Style" w:hAnsi="Goudy Old Style"/>
          <w:i/>
        </w:rPr>
        <w:t xml:space="preserve">Annida </w:t>
      </w:r>
      <w:r w:rsidR="00346F04" w:rsidRPr="009440C1">
        <w:rPr>
          <w:rFonts w:ascii="Goudy Old Style" w:hAnsi="Goudy Old Style"/>
        </w:rPr>
        <w:t>sendiri diinisiasi oleh Helvy Tiana Rosa dan Tadzkiyatun Nafs Azzahra</w:t>
      </w:r>
      <w:r w:rsidR="00933AC5" w:rsidRPr="009440C1">
        <w:rPr>
          <w:rFonts w:ascii="Goudy Old Style" w:hAnsi="Goudy Old Style"/>
        </w:rPr>
        <w:t>.</w:t>
      </w:r>
      <w:r w:rsidR="00933AC5" w:rsidRPr="009440C1">
        <w:rPr>
          <w:rStyle w:val="FootnoteReference"/>
          <w:rFonts w:ascii="Goudy Old Style" w:hAnsi="Goudy Old Style"/>
        </w:rPr>
        <w:footnoteReference w:id="10"/>
      </w:r>
      <w:r w:rsidR="00612377" w:rsidRPr="009440C1">
        <w:rPr>
          <w:rFonts w:ascii="Goudy Old Style" w:hAnsi="Goudy Old Style"/>
        </w:rPr>
        <w:t xml:space="preserve"> </w:t>
      </w:r>
    </w:p>
    <w:p w:rsidR="00933AC5" w:rsidRPr="009440C1" w:rsidRDefault="00933AC5" w:rsidP="009440C1">
      <w:pPr>
        <w:spacing w:line="360" w:lineRule="auto"/>
        <w:ind w:firstLine="720"/>
        <w:jc w:val="both"/>
        <w:rPr>
          <w:rFonts w:ascii="Goudy Old Style" w:hAnsi="Goudy Old Style"/>
        </w:rPr>
      </w:pPr>
      <w:r w:rsidRPr="009440C1">
        <w:rPr>
          <w:rFonts w:ascii="Goudy Old Style" w:hAnsi="Goudy Old Style"/>
        </w:rPr>
        <w:t xml:space="preserve">Selain majalah, komik Barat dan Jepang menjadi konsumsi budaya bagi remaja seperti komik pahlawan yang diproduksi Marvel dan DC, begitu juga dengan komik Jepang seperti </w:t>
      </w:r>
      <w:r w:rsidRPr="009440C1">
        <w:rPr>
          <w:rFonts w:ascii="Goudy Old Style" w:hAnsi="Goudy Old Style"/>
          <w:i/>
        </w:rPr>
        <w:t>Dragonball, Doraemon, Sailor Moon</w:t>
      </w:r>
      <w:r w:rsidRPr="009440C1">
        <w:rPr>
          <w:rFonts w:ascii="Goudy Old Style" w:hAnsi="Goudy Old Style"/>
        </w:rPr>
        <w:t xml:space="preserve">. Pada gilirannya komik Jepang mulai mendominasi dan marak seperti </w:t>
      </w:r>
      <w:r w:rsidRPr="009440C1">
        <w:rPr>
          <w:rFonts w:ascii="Goudy Old Style" w:hAnsi="Goudy Old Style"/>
          <w:i/>
        </w:rPr>
        <w:t>Naruto, Onepiece, Shincan,</w:t>
      </w:r>
      <w:r w:rsidRPr="009440C1">
        <w:rPr>
          <w:rFonts w:ascii="Goudy Old Style" w:hAnsi="Goudy Old Style"/>
        </w:rPr>
        <w:t xml:space="preserve"> dan serial tersebut sering ditayangkan ditelevisi-televisi swasta seperti Global TV</w:t>
      </w:r>
      <w:r w:rsidRPr="009440C1">
        <w:rPr>
          <w:rFonts w:ascii="Goudy Old Style" w:hAnsi="Goudy Old Style"/>
          <w:i/>
        </w:rPr>
        <w:t xml:space="preserve">, </w:t>
      </w:r>
      <w:r w:rsidRPr="009440C1">
        <w:rPr>
          <w:rFonts w:ascii="Goudy Old Style" w:hAnsi="Goudy Old Style"/>
        </w:rPr>
        <w:t>RCTI, Indonsiar.</w:t>
      </w:r>
      <w:r w:rsidR="00182922" w:rsidRPr="009440C1">
        <w:rPr>
          <w:rStyle w:val="FootnoteReference"/>
          <w:rFonts w:ascii="Goudy Old Style" w:hAnsi="Goudy Old Style"/>
        </w:rPr>
        <w:footnoteReference w:id="11"/>
      </w:r>
      <w:r w:rsidRPr="009440C1">
        <w:rPr>
          <w:rFonts w:ascii="Goudy Old Style" w:hAnsi="Goudy Old Style"/>
        </w:rPr>
        <w:t xml:space="preserve"> Era internetpun semakin memberikan kemudahan remaja untuk membaca komik Jepang melalui situs-situs yang menyediakan komik Jepang yang bisa dibaca secara </w:t>
      </w:r>
      <w:r w:rsidRPr="009440C1">
        <w:rPr>
          <w:rFonts w:ascii="Goudy Old Style" w:hAnsi="Goudy Old Style"/>
          <w:i/>
        </w:rPr>
        <w:t>online</w:t>
      </w:r>
      <w:r w:rsidRPr="009440C1">
        <w:rPr>
          <w:rFonts w:ascii="Goudy Old Style" w:hAnsi="Goudy Old Style"/>
        </w:rPr>
        <w:t xml:space="preserve">. </w:t>
      </w:r>
    </w:p>
    <w:p w:rsidR="00EA6090" w:rsidRPr="009440C1" w:rsidRDefault="00933AC5" w:rsidP="009440C1">
      <w:pPr>
        <w:spacing w:line="360" w:lineRule="auto"/>
        <w:ind w:firstLine="720"/>
        <w:jc w:val="both"/>
        <w:rPr>
          <w:rFonts w:ascii="Goudy Old Style" w:hAnsi="Goudy Old Style"/>
        </w:rPr>
      </w:pPr>
      <w:r w:rsidRPr="009440C1">
        <w:rPr>
          <w:rFonts w:ascii="Goudy Old Style" w:hAnsi="Goudy Old Style"/>
        </w:rPr>
        <w:t>Komik Indonesia sendiri mengalami perkembangan dari masa ke masa yang pada awal</w:t>
      </w:r>
      <w:r w:rsidR="0003129B" w:rsidRPr="009440C1">
        <w:rPr>
          <w:rFonts w:ascii="Goudy Old Style" w:hAnsi="Goudy Old Style"/>
        </w:rPr>
        <w:t>nya banya di dominasi komi pahl</w:t>
      </w:r>
      <w:r w:rsidRPr="009440C1">
        <w:rPr>
          <w:rFonts w:ascii="Goudy Old Style" w:hAnsi="Goudy Old Style"/>
        </w:rPr>
        <w:t xml:space="preserve">awan seperti </w:t>
      </w:r>
      <w:r w:rsidRPr="009440C1">
        <w:rPr>
          <w:rFonts w:ascii="Goudy Old Style" w:hAnsi="Goudy Old Style"/>
          <w:i/>
        </w:rPr>
        <w:t>Gundala</w:t>
      </w:r>
      <w:r w:rsidRPr="009440C1">
        <w:rPr>
          <w:rFonts w:ascii="Goudy Old Style" w:hAnsi="Goudy Old Style"/>
        </w:rPr>
        <w:t xml:space="preserve">, pada gilirannya ada komik horor seperti </w:t>
      </w:r>
      <w:r w:rsidRPr="009440C1">
        <w:rPr>
          <w:rFonts w:ascii="Goudy Old Style" w:hAnsi="Goudy Old Style"/>
          <w:i/>
        </w:rPr>
        <w:t>Petruk</w:t>
      </w:r>
      <w:r w:rsidR="00D8253F" w:rsidRPr="009440C1">
        <w:rPr>
          <w:rStyle w:val="FootnoteReference"/>
          <w:rFonts w:ascii="Goudy Old Style" w:hAnsi="Goudy Old Style"/>
          <w:i/>
        </w:rPr>
        <w:footnoteReference w:id="12"/>
      </w:r>
      <w:r w:rsidR="00FF049E" w:rsidRPr="009440C1">
        <w:rPr>
          <w:rFonts w:ascii="Goudy Old Style" w:hAnsi="Goudy Old Style"/>
          <w:i/>
        </w:rPr>
        <w:t xml:space="preserve">, </w:t>
      </w:r>
      <w:r w:rsidR="00FF049E" w:rsidRPr="009440C1">
        <w:rPr>
          <w:rFonts w:ascii="Goudy Old Style" w:hAnsi="Goudy Old Style"/>
        </w:rPr>
        <w:t>pada era  Internet komik I</w:t>
      </w:r>
      <w:r w:rsidR="0003129B" w:rsidRPr="009440C1">
        <w:rPr>
          <w:rFonts w:ascii="Goudy Old Style" w:hAnsi="Goudy Old Style"/>
        </w:rPr>
        <w:t>ndonesia semakin beragam</w:t>
      </w:r>
      <w:r w:rsidR="00FF049E" w:rsidRPr="009440C1">
        <w:rPr>
          <w:rFonts w:ascii="Goudy Old Style" w:hAnsi="Goudy Old Style"/>
        </w:rPr>
        <w:t xml:space="preserve"> dan banyak bermunculan hal ini bisa kita lihat </w:t>
      </w:r>
      <w:r w:rsidR="00FF049E" w:rsidRPr="009440C1">
        <w:rPr>
          <w:rFonts w:ascii="Goudy Old Style" w:hAnsi="Goudy Old Style"/>
        </w:rPr>
        <w:lastRenderedPageBreak/>
        <w:t xml:space="preserve">pada komik </w:t>
      </w:r>
      <w:r w:rsidR="00FF049E" w:rsidRPr="009440C1">
        <w:rPr>
          <w:rFonts w:ascii="Goudy Old Style" w:hAnsi="Goudy Old Style"/>
          <w:i/>
        </w:rPr>
        <w:t xml:space="preserve">Si Juki, Tahi Lalat </w:t>
      </w:r>
      <w:r w:rsidR="00FF049E" w:rsidRPr="009440C1">
        <w:rPr>
          <w:rFonts w:ascii="Goudy Old Style" w:hAnsi="Goudy Old Style"/>
        </w:rPr>
        <w:t xml:space="preserve">dan kemuncul </w:t>
      </w:r>
      <w:r w:rsidR="00FF049E" w:rsidRPr="009440C1">
        <w:rPr>
          <w:rFonts w:ascii="Goudy Old Style" w:hAnsi="Goudy Old Style"/>
          <w:i/>
        </w:rPr>
        <w:t>Webtoon</w:t>
      </w:r>
      <w:r w:rsidR="00FF049E" w:rsidRPr="009440C1">
        <w:rPr>
          <w:rFonts w:ascii="Goudy Old Style" w:hAnsi="Goudy Old Style"/>
        </w:rPr>
        <w:t xml:space="preserve"> yang memberikan wadah bagai pencipta komik untuk memposting karya-karyanya.</w:t>
      </w:r>
      <w:r w:rsidR="007B1734" w:rsidRPr="009440C1">
        <w:rPr>
          <w:rFonts w:ascii="Goudy Old Style" w:hAnsi="Goudy Old Style"/>
        </w:rPr>
        <w:t xml:space="preserve"> Media sosial </w:t>
      </w:r>
      <w:r w:rsidR="007B1734" w:rsidRPr="009440C1">
        <w:rPr>
          <w:rFonts w:ascii="Goudy Old Style" w:hAnsi="Goudy Old Style"/>
          <w:i/>
        </w:rPr>
        <w:t xml:space="preserve">Instagram </w:t>
      </w:r>
      <w:r w:rsidR="007B1734" w:rsidRPr="009440C1">
        <w:rPr>
          <w:rFonts w:ascii="Goudy Old Style" w:hAnsi="Goudy Old Style"/>
        </w:rPr>
        <w:t>juga memberikan wadah lebih luas bagi pencipta komik dalam memposting karyanya secara independen dan pembahasan yang ber</w:t>
      </w:r>
      <w:r w:rsidR="00EA6090" w:rsidRPr="009440C1">
        <w:rPr>
          <w:rFonts w:ascii="Goudy Old Style" w:hAnsi="Goudy Old Style"/>
        </w:rPr>
        <w:t>aneka genre, baik politik, kome</w:t>
      </w:r>
      <w:r w:rsidR="007B1734" w:rsidRPr="009440C1">
        <w:rPr>
          <w:rFonts w:ascii="Goudy Old Style" w:hAnsi="Goudy Old Style"/>
        </w:rPr>
        <w:t>di, romance, dan lain-lain.</w:t>
      </w:r>
    </w:p>
    <w:p w:rsidR="00773910" w:rsidRPr="009440C1" w:rsidRDefault="00773910" w:rsidP="009440C1">
      <w:pPr>
        <w:spacing w:line="360" w:lineRule="auto"/>
        <w:ind w:firstLine="720"/>
        <w:jc w:val="both"/>
        <w:rPr>
          <w:rFonts w:ascii="Goudy Old Style" w:hAnsi="Goudy Old Style"/>
        </w:rPr>
      </w:pPr>
      <w:r w:rsidRPr="009440C1">
        <w:rPr>
          <w:rFonts w:ascii="Goudy Old Style" w:hAnsi="Goudy Old Style"/>
        </w:rPr>
        <w:t>Media sosial sendiri menjadi media bagi agenda dakwah Islam populer. Dakwah islam populer merambah melalui budaya pop seperti Flim dan Novel</w:t>
      </w:r>
      <w:r w:rsidR="0003129B" w:rsidRPr="009440C1">
        <w:rPr>
          <w:rFonts w:ascii="Goudy Old Style" w:hAnsi="Goudy Old Style"/>
        </w:rPr>
        <w:t>, Islam populer</w:t>
      </w:r>
      <w:r w:rsidRPr="009440C1">
        <w:rPr>
          <w:rFonts w:ascii="Goudy Old Style" w:hAnsi="Goudy Old Style"/>
        </w:rPr>
        <w:t xml:space="preserve"> </w:t>
      </w:r>
      <w:r w:rsidR="0003129B" w:rsidRPr="009440C1">
        <w:rPr>
          <w:rFonts w:ascii="Goudy Old Style" w:hAnsi="Goudy Old Style"/>
        </w:rPr>
        <w:t xml:space="preserve">tersebut </w:t>
      </w:r>
      <w:r w:rsidRPr="009440C1">
        <w:rPr>
          <w:rFonts w:ascii="Goudy Old Style" w:hAnsi="Goudy Old Style"/>
        </w:rPr>
        <w:t xml:space="preserve">bisa kita lihat semisal </w:t>
      </w:r>
      <w:r w:rsidRPr="009440C1">
        <w:rPr>
          <w:rFonts w:ascii="Goudy Old Style" w:hAnsi="Goudy Old Style"/>
          <w:i/>
        </w:rPr>
        <w:t>Flim Ayat-Ayat Cinta</w:t>
      </w:r>
      <w:r w:rsidRPr="009440C1">
        <w:rPr>
          <w:rFonts w:ascii="Goudy Old Style" w:hAnsi="Goudy Old Style"/>
        </w:rPr>
        <w:t xml:space="preserve"> yang diangkat dari novel islamis karya Habib</w:t>
      </w:r>
      <w:r w:rsidR="0012693D" w:rsidRPr="009440C1">
        <w:rPr>
          <w:rFonts w:ascii="Goudy Old Style" w:hAnsi="Goudy Old Style"/>
        </w:rPr>
        <w:t>urrahman El-Shirazy</w:t>
      </w:r>
      <w:r w:rsidRPr="009440C1">
        <w:rPr>
          <w:rStyle w:val="FootnoteReference"/>
          <w:rFonts w:ascii="Goudy Old Style" w:hAnsi="Goudy Old Style"/>
        </w:rPr>
        <w:footnoteReference w:id="13"/>
      </w:r>
      <w:r w:rsidR="0012693D" w:rsidRPr="009440C1">
        <w:rPr>
          <w:rFonts w:ascii="Goudy Old Style" w:hAnsi="Goudy Old Style"/>
        </w:rPr>
        <w:t xml:space="preserve"> Selain novel dan flim, kehadiran dakwah kreatif yang dilakukan Felix Siaw di media sosial menambah maraknya Islam Populer, Felix sendiri beraflisiasi dengan </w:t>
      </w:r>
      <w:r w:rsidR="0012693D" w:rsidRPr="009440C1">
        <w:rPr>
          <w:rFonts w:ascii="Goudy Old Style" w:hAnsi="Goudy Old Style"/>
          <w:i/>
        </w:rPr>
        <w:t>Hizbut Tahrir</w:t>
      </w:r>
      <w:r w:rsidR="00182922" w:rsidRPr="009440C1">
        <w:rPr>
          <w:rFonts w:ascii="Goudy Old Style" w:hAnsi="Goudy Old Style"/>
          <w:i/>
        </w:rPr>
        <w:t>i</w:t>
      </w:r>
      <w:r w:rsidR="0012693D" w:rsidRPr="009440C1">
        <w:rPr>
          <w:rFonts w:ascii="Goudy Old Style" w:hAnsi="Goudy Old Style"/>
        </w:rPr>
        <w:t xml:space="preserve">, akan tetapi caranya berdakwah berbeda dengan tokoh </w:t>
      </w:r>
      <w:r w:rsidR="0012693D" w:rsidRPr="009440C1">
        <w:rPr>
          <w:rFonts w:ascii="Goudy Old Style" w:hAnsi="Goudy Old Style"/>
          <w:i/>
        </w:rPr>
        <w:t xml:space="preserve">Hizbut Tahrir </w:t>
      </w:r>
      <w:r w:rsidR="0012693D" w:rsidRPr="009440C1">
        <w:rPr>
          <w:rFonts w:ascii="Goudy Old Style" w:hAnsi="Goudy Old Style"/>
        </w:rPr>
        <w:t xml:space="preserve">lain yang cendrung kaku. Iya rajin menulis buku yang menyasar remaja muslim seperti </w:t>
      </w:r>
      <w:r w:rsidR="0012693D" w:rsidRPr="009440C1">
        <w:rPr>
          <w:rFonts w:ascii="Goudy Old Style" w:hAnsi="Goudy Old Style"/>
          <w:i/>
        </w:rPr>
        <w:t>Udah Putusin Aja</w:t>
      </w:r>
      <w:r w:rsidR="0012693D" w:rsidRPr="009440C1">
        <w:rPr>
          <w:rFonts w:ascii="Goudy Old Style" w:hAnsi="Goudy Old Style"/>
        </w:rPr>
        <w:t xml:space="preserve">, </w:t>
      </w:r>
      <w:r w:rsidR="0012693D" w:rsidRPr="009440C1">
        <w:rPr>
          <w:rFonts w:ascii="Goudy Old Style" w:hAnsi="Goudy Old Style"/>
          <w:i/>
        </w:rPr>
        <w:t>Yuk Berhijab, Khilafah,dll</w:t>
      </w:r>
      <w:r w:rsidR="0012693D" w:rsidRPr="009440C1">
        <w:rPr>
          <w:rFonts w:ascii="Goudy Old Style" w:hAnsi="Goudy Old Style"/>
        </w:rPr>
        <w:t>.</w:t>
      </w:r>
      <w:r w:rsidR="0012693D" w:rsidRPr="009440C1">
        <w:rPr>
          <w:rStyle w:val="FootnoteReference"/>
          <w:rFonts w:ascii="Goudy Old Style" w:hAnsi="Goudy Old Style"/>
        </w:rPr>
        <w:footnoteReference w:id="14"/>
      </w:r>
      <w:r w:rsidR="0012693D" w:rsidRPr="009440C1">
        <w:rPr>
          <w:rFonts w:ascii="Goudy Old Style" w:hAnsi="Goudy Old Style"/>
        </w:rPr>
        <w:t xml:space="preserve"> Buku Felix sendiri termasuk dalam bacaan jenis </w:t>
      </w:r>
      <w:r w:rsidR="0012693D" w:rsidRPr="009440C1">
        <w:rPr>
          <w:rFonts w:ascii="Goudy Old Style" w:hAnsi="Goudy Old Style"/>
          <w:i/>
        </w:rPr>
        <w:t>tahriri</w:t>
      </w:r>
      <w:r w:rsidR="0012693D" w:rsidRPr="009440C1">
        <w:rPr>
          <w:rFonts w:ascii="Goudy Old Style" w:hAnsi="Goudy Old Style"/>
        </w:rPr>
        <w:t>, sebagaimana riset yang dilakukan Hasan, dkk. mengenai literatur keagamaan generasi milenial, dari hasi</w:t>
      </w:r>
      <w:r w:rsidR="00B6237B" w:rsidRPr="009440C1">
        <w:rPr>
          <w:rFonts w:ascii="Goudy Old Style" w:hAnsi="Goudy Old Style"/>
        </w:rPr>
        <w:t>l.</w:t>
      </w:r>
      <w:r w:rsidR="0012693D" w:rsidRPr="009440C1">
        <w:rPr>
          <w:rFonts w:ascii="Goudy Old Style" w:hAnsi="Goudy Old Style"/>
        </w:rPr>
        <w:t xml:space="preserve"> penelitian tersebut juga ditemukan jenis bacaan, </w:t>
      </w:r>
      <w:r w:rsidR="00B6237B" w:rsidRPr="009440C1">
        <w:rPr>
          <w:rFonts w:ascii="Goudy Old Style" w:hAnsi="Goudy Old Style"/>
          <w:i/>
        </w:rPr>
        <w:t>Jihadi, Tarbawi,</w:t>
      </w:r>
      <w:r w:rsidR="0012693D" w:rsidRPr="009440C1">
        <w:rPr>
          <w:rFonts w:ascii="Goudy Old Style" w:hAnsi="Goudy Old Style"/>
          <w:i/>
        </w:rPr>
        <w:t xml:space="preserve"> Salafi, </w:t>
      </w:r>
      <w:r w:rsidR="0012693D" w:rsidRPr="009440C1">
        <w:rPr>
          <w:rFonts w:ascii="Goudy Old Style" w:hAnsi="Goudy Old Style"/>
        </w:rPr>
        <w:t xml:space="preserve">dan </w:t>
      </w:r>
      <w:r w:rsidR="00B6237B" w:rsidRPr="009440C1">
        <w:rPr>
          <w:rFonts w:ascii="Goudy Old Style" w:hAnsi="Goudy Old Style"/>
          <w:i/>
        </w:rPr>
        <w:t>Islamis Populer.</w:t>
      </w:r>
      <w:r w:rsidR="00B6237B" w:rsidRPr="009440C1">
        <w:rPr>
          <w:rFonts w:ascii="Goudy Old Style" w:hAnsi="Goudy Old Style"/>
        </w:rPr>
        <w:t xml:space="preserve"> Buku seperti </w:t>
      </w:r>
      <w:r w:rsidR="00B6237B" w:rsidRPr="009440C1">
        <w:rPr>
          <w:rFonts w:ascii="Goudy Old Style" w:hAnsi="Goudy Old Style"/>
          <w:i/>
        </w:rPr>
        <w:t xml:space="preserve">Jihadi </w:t>
      </w:r>
      <w:r w:rsidR="00B6237B" w:rsidRPr="009440C1">
        <w:rPr>
          <w:rFonts w:ascii="Goudy Old Style" w:hAnsi="Goudy Old Style"/>
        </w:rPr>
        <w:t xml:space="preserve">adalah bacaan yang mengarahkan kepada </w:t>
      </w:r>
      <w:r w:rsidR="00B6237B" w:rsidRPr="009440C1">
        <w:rPr>
          <w:rFonts w:ascii="Goudy Old Style" w:hAnsi="Goudy Old Style"/>
          <w:i/>
        </w:rPr>
        <w:t>extremisme</w:t>
      </w:r>
      <w:r w:rsidR="00B6237B" w:rsidRPr="009440C1">
        <w:rPr>
          <w:rFonts w:ascii="Goudy Old Style" w:hAnsi="Goudy Old Style"/>
        </w:rPr>
        <w:t xml:space="preserve">, sedangkan </w:t>
      </w:r>
      <w:r w:rsidR="00B6237B" w:rsidRPr="009440C1">
        <w:rPr>
          <w:rFonts w:ascii="Goudy Old Style" w:hAnsi="Goudy Old Style"/>
          <w:i/>
        </w:rPr>
        <w:t>Tarbawi, Tahriri, dan Salafi</w:t>
      </w:r>
      <w:r w:rsidR="00B6237B" w:rsidRPr="009440C1">
        <w:rPr>
          <w:rFonts w:ascii="Goudy Old Style" w:hAnsi="Goudy Old Style"/>
        </w:rPr>
        <w:t xml:space="preserve"> adalaha buku-buku yang menghadirkan wancana islam transnasional secara implisit dengan menampilkan gaya tulisan sederhana yang mampu menggait segmen pemca remaja, begitu juga dengan novel-novel islamis yang mengajak kepada </w:t>
      </w:r>
      <w:r w:rsidR="00B6237B" w:rsidRPr="009440C1">
        <w:rPr>
          <w:rFonts w:ascii="Goudy Old Style" w:hAnsi="Goudy Old Style"/>
          <w:i/>
        </w:rPr>
        <w:t xml:space="preserve">trend </w:t>
      </w:r>
      <w:r w:rsidR="00B6237B" w:rsidRPr="009440C1">
        <w:rPr>
          <w:rFonts w:ascii="Goudy Old Style" w:hAnsi="Goudy Old Style"/>
        </w:rPr>
        <w:t>kesalehan.</w:t>
      </w:r>
      <w:r w:rsidR="00B057E7" w:rsidRPr="009440C1">
        <w:rPr>
          <w:rStyle w:val="FootnoteReference"/>
          <w:rFonts w:ascii="Goudy Old Style" w:hAnsi="Goudy Old Style"/>
        </w:rPr>
        <w:footnoteReference w:id="15"/>
      </w:r>
      <w:r w:rsidR="00A738B5" w:rsidRPr="009440C1">
        <w:rPr>
          <w:rFonts w:ascii="Goudy Old Style" w:hAnsi="Goudy Old Style"/>
        </w:rPr>
        <w:t xml:space="preserve"> Selain literatur situs-situs internet juga sudah lama menjadi tempat mediasi bagi gerakan radikal mempromosikan agendanya dengan berbagai macam propaganda, sebagaimana hasil riset yang dilakukan oleh PPIM UIN Jakarta</w:t>
      </w:r>
      <w:r w:rsidR="00DF12BA" w:rsidRPr="009440C1">
        <w:rPr>
          <w:rFonts w:ascii="Goudy Old Style" w:hAnsi="Goudy Old Style"/>
        </w:rPr>
        <w:t xml:space="preserve"> mengenai kontestasi situs-situs internet yang radikal dan moderat</w:t>
      </w:r>
      <w:r w:rsidR="00A738B5" w:rsidRPr="009440C1">
        <w:rPr>
          <w:rFonts w:ascii="Goudy Old Style" w:hAnsi="Goudy Old Style"/>
        </w:rPr>
        <w:t>.</w:t>
      </w:r>
      <w:r w:rsidR="00DF12BA" w:rsidRPr="009440C1">
        <w:rPr>
          <w:rStyle w:val="FootnoteReference"/>
          <w:rFonts w:ascii="Goudy Old Style" w:hAnsi="Goudy Old Style"/>
        </w:rPr>
        <w:footnoteReference w:id="16"/>
      </w:r>
    </w:p>
    <w:p w:rsidR="00DF12BA" w:rsidRPr="009440C1" w:rsidRDefault="00DF12BA" w:rsidP="009440C1">
      <w:pPr>
        <w:spacing w:line="360" w:lineRule="auto"/>
        <w:ind w:firstLine="720"/>
        <w:jc w:val="both"/>
        <w:rPr>
          <w:rFonts w:ascii="Goudy Old Style" w:hAnsi="Goudy Old Style"/>
        </w:rPr>
      </w:pPr>
      <w:r w:rsidRPr="009440C1">
        <w:rPr>
          <w:rFonts w:ascii="Goudy Old Style" w:hAnsi="Goudy Old Style"/>
        </w:rPr>
        <w:t xml:space="preserve">Situs-situs yang berisikan kontestas narasi radikal dan moderat juga memiliki akun media sosial yang menjadi kelanjutan dari situs-situs internet. Di Media sosial yang notabene banyak digunakan kalangan generasi milenial atau yang lebih lekat dengan media sosial yakni generasi, memberikan dampak yang besar bagi pemahaman keagamaan, generasi yang cendrung instas ini mendapatkan pengatahaun agama melalui internet atau dalam istilah Hosen yang disebut dengan </w:t>
      </w:r>
      <w:r w:rsidRPr="009440C1">
        <w:rPr>
          <w:rFonts w:ascii="Goudy Old Style" w:hAnsi="Goudy Old Style"/>
          <w:i/>
        </w:rPr>
        <w:lastRenderedPageBreak/>
        <w:t>online fatwa</w:t>
      </w:r>
      <w:r w:rsidRPr="009440C1">
        <w:rPr>
          <w:rFonts w:ascii="Goudy Old Style" w:hAnsi="Goudy Old Style"/>
        </w:rPr>
        <w:t xml:space="preserve"> yakni sebuah fatwa yang didapat dari internet.</w:t>
      </w:r>
      <w:r w:rsidRPr="009440C1">
        <w:rPr>
          <w:rStyle w:val="FootnoteReference"/>
          <w:rFonts w:ascii="Goudy Old Style" w:hAnsi="Goudy Old Style"/>
        </w:rPr>
        <w:footnoteReference w:id="17"/>
      </w:r>
      <w:r w:rsidRPr="009440C1">
        <w:rPr>
          <w:rFonts w:ascii="Goudy Old Style" w:hAnsi="Goudy Old Style"/>
        </w:rPr>
        <w:t xml:space="preserve"> Konterstasi antar islam moderat dan islam radikal dapat kita jumpai ketika narasi yang dibawakan oleh kalangan </w:t>
      </w:r>
      <w:r w:rsidRPr="009440C1">
        <w:rPr>
          <w:rFonts w:ascii="Goudy Old Style" w:hAnsi="Goudy Old Style"/>
          <w:i/>
        </w:rPr>
        <w:t xml:space="preserve">hizbut tahriri </w:t>
      </w:r>
      <w:r w:rsidRPr="009440C1">
        <w:rPr>
          <w:rFonts w:ascii="Goudy Old Style" w:hAnsi="Goudy Old Style"/>
        </w:rPr>
        <w:t xml:space="preserve">bertemu dengan narasi islam moderat dari organisasi arus utama seperti NU, terutama mengenai bagaimana ideologi negara atau hubungan negara dan Islam, </w:t>
      </w:r>
      <w:r w:rsidRPr="009440C1">
        <w:rPr>
          <w:rFonts w:ascii="Goudy Old Style" w:hAnsi="Goudy Old Style"/>
          <w:i/>
        </w:rPr>
        <w:t xml:space="preserve">hizbut tarir </w:t>
      </w:r>
      <w:r w:rsidRPr="009440C1">
        <w:rPr>
          <w:rFonts w:ascii="Goudy Old Style" w:hAnsi="Goudy Old Style"/>
        </w:rPr>
        <w:t xml:space="preserve">yang mengusung negara islam atau </w:t>
      </w:r>
      <w:r w:rsidRPr="009440C1">
        <w:rPr>
          <w:rFonts w:ascii="Goudy Old Style" w:hAnsi="Goudy Old Style"/>
          <w:i/>
        </w:rPr>
        <w:t>khilafah islamiyah</w:t>
      </w:r>
      <w:r w:rsidRPr="009440C1">
        <w:rPr>
          <w:rFonts w:ascii="Goudy Old Style" w:hAnsi="Goudy Old Style"/>
        </w:rPr>
        <w:t xml:space="preserve"> bertemu dengan narasi moderat</w:t>
      </w:r>
      <w:r w:rsidR="001D67B2" w:rsidRPr="009440C1">
        <w:rPr>
          <w:rFonts w:ascii="Goudy Old Style" w:hAnsi="Goudy Old Style"/>
        </w:rPr>
        <w:t xml:space="preserve"> dari NU</w:t>
      </w:r>
      <w:r w:rsidRPr="009440C1">
        <w:rPr>
          <w:rFonts w:ascii="Goudy Old Style" w:hAnsi="Goudy Old Style"/>
        </w:rPr>
        <w:t xml:space="preserve"> yang mengusung </w:t>
      </w:r>
      <w:r w:rsidRPr="009440C1">
        <w:rPr>
          <w:rFonts w:ascii="Goudy Old Style" w:hAnsi="Goudy Old Style"/>
          <w:i/>
        </w:rPr>
        <w:t>hizbul wahton minal iman</w:t>
      </w:r>
      <w:r w:rsidRPr="009440C1">
        <w:rPr>
          <w:rFonts w:ascii="Goudy Old Style" w:hAnsi="Goudy Old Style"/>
        </w:rPr>
        <w:t xml:space="preserve"> yang berarti </w:t>
      </w:r>
      <w:r w:rsidR="001D67B2" w:rsidRPr="009440C1">
        <w:rPr>
          <w:rFonts w:ascii="Goudy Old Style" w:hAnsi="Goudy Old Style"/>
        </w:rPr>
        <w:t>membela tanah air adalah bagian dari iman.</w:t>
      </w:r>
      <w:r w:rsidR="001D67B2" w:rsidRPr="009440C1">
        <w:rPr>
          <w:rStyle w:val="FootnoteReference"/>
          <w:rFonts w:ascii="Goudy Old Style" w:hAnsi="Goudy Old Style"/>
        </w:rPr>
        <w:footnoteReference w:id="18"/>
      </w:r>
      <w:r w:rsidRPr="009440C1">
        <w:rPr>
          <w:rFonts w:ascii="Goudy Old Style" w:hAnsi="Goudy Old Style"/>
        </w:rPr>
        <w:t xml:space="preserve">  </w:t>
      </w:r>
    </w:p>
    <w:p w:rsidR="003B74D4" w:rsidRPr="009440C1" w:rsidRDefault="00182922" w:rsidP="009440C1">
      <w:pPr>
        <w:spacing w:line="360" w:lineRule="auto"/>
        <w:jc w:val="both"/>
        <w:rPr>
          <w:rFonts w:ascii="Goudy Old Style" w:hAnsi="Goudy Old Style"/>
        </w:rPr>
      </w:pPr>
      <w:r w:rsidRPr="009440C1">
        <w:rPr>
          <w:rFonts w:ascii="Goudy Old Style" w:hAnsi="Goudy Old Style"/>
        </w:rPr>
        <w:tab/>
        <w:t>Wacana “hijrah” juga berkembang di media sosial, selain juga dipengaruhi oleh beberapa artis yang berbondong hijrah</w:t>
      </w:r>
      <w:r w:rsidRPr="009440C1">
        <w:rPr>
          <w:rStyle w:val="FootnoteReference"/>
          <w:rFonts w:ascii="Goudy Old Style" w:hAnsi="Goudy Old Style"/>
        </w:rPr>
        <w:footnoteReference w:id="19"/>
      </w:r>
      <w:r w:rsidRPr="009440C1">
        <w:rPr>
          <w:rFonts w:ascii="Goudy Old Style" w:hAnsi="Goudy Old Style"/>
        </w:rPr>
        <w:t>, wacana hijrah banyak dipengaruhi oleh media sosial terutama dari ustaz Hanan Attaki mempopulerkan hijrah dengan gerakan “pemudah hijrah”.</w:t>
      </w:r>
      <w:r w:rsidRPr="009440C1">
        <w:rPr>
          <w:rStyle w:val="FootnoteReference"/>
          <w:rFonts w:ascii="Goudy Old Style" w:hAnsi="Goudy Old Style"/>
        </w:rPr>
        <w:footnoteReference w:id="20"/>
      </w:r>
      <w:r w:rsidRPr="009440C1">
        <w:rPr>
          <w:rFonts w:ascii="Goudy Old Style" w:hAnsi="Goudy Old Style"/>
        </w:rPr>
        <w:t xml:space="preserve">gejala yang terjadi disebut Kailani dan Sunarwoto (2019) mengutui Bryan Turner sebagai </w:t>
      </w:r>
      <w:r w:rsidRPr="009440C1">
        <w:rPr>
          <w:rFonts w:ascii="Goudy Old Style" w:hAnsi="Goudy Old Style"/>
          <w:i/>
        </w:rPr>
        <w:t>“pietizensip”</w:t>
      </w:r>
      <w:r w:rsidRPr="009440C1">
        <w:rPr>
          <w:rFonts w:ascii="Goudy Old Style" w:hAnsi="Goudy Old Style"/>
        </w:rPr>
        <w:t xml:space="preserve"> yakni keinginan untuk berpenampilan islami, membeli produk halal, dan perumahan halal.</w:t>
      </w:r>
      <w:r w:rsidR="00D53588" w:rsidRPr="009440C1">
        <w:rPr>
          <w:rStyle w:val="FootnoteReference"/>
          <w:rFonts w:ascii="Goudy Old Style" w:hAnsi="Goudy Old Style"/>
        </w:rPr>
        <w:footnoteReference w:id="21"/>
      </w:r>
      <w:r w:rsidR="00DF12BA" w:rsidRPr="009440C1">
        <w:rPr>
          <w:rFonts w:ascii="Goudy Old Style" w:hAnsi="Goudy Old Style"/>
        </w:rPr>
        <w:tab/>
      </w:r>
    </w:p>
    <w:p w:rsidR="003B74D4" w:rsidRPr="009440C1" w:rsidRDefault="00B053B0" w:rsidP="009440C1">
      <w:pPr>
        <w:spacing w:line="360" w:lineRule="auto"/>
        <w:jc w:val="both"/>
        <w:rPr>
          <w:rFonts w:ascii="Goudy Old Style" w:hAnsi="Goudy Old Style"/>
        </w:rPr>
      </w:pPr>
      <w:r w:rsidRPr="009440C1">
        <w:rPr>
          <w:rFonts w:ascii="Goudy Old Style" w:hAnsi="Goudy Old Style"/>
        </w:rPr>
        <w:tab/>
        <w:t xml:space="preserve">Wacana “hijrah” ini yang kemudian berubah menjadi modifikasi agama dalam berbagai bentuk mulai dari </w:t>
      </w:r>
      <w:r w:rsidRPr="009440C1">
        <w:rPr>
          <w:rFonts w:ascii="Goudy Old Style" w:hAnsi="Goudy Old Style"/>
          <w:i/>
        </w:rPr>
        <w:t xml:space="preserve">trend </w:t>
      </w:r>
      <w:r w:rsidRPr="009440C1">
        <w:rPr>
          <w:rFonts w:ascii="Goudy Old Style" w:hAnsi="Goudy Old Style"/>
        </w:rPr>
        <w:t xml:space="preserve">pakaian muslim seperti jilbab </w:t>
      </w:r>
      <w:r w:rsidRPr="009440C1">
        <w:rPr>
          <w:rFonts w:ascii="Goudy Old Style" w:hAnsi="Goudy Old Style"/>
          <w:i/>
        </w:rPr>
        <w:t>syar’i</w:t>
      </w:r>
      <w:r w:rsidRPr="009440C1">
        <w:rPr>
          <w:rFonts w:ascii="Goudy Old Style" w:hAnsi="Goudy Old Style"/>
        </w:rPr>
        <w:t xml:space="preserve"> dan </w:t>
      </w:r>
      <w:r w:rsidRPr="009440C1">
        <w:rPr>
          <w:rFonts w:ascii="Goudy Old Style" w:hAnsi="Goudy Old Style"/>
          <w:i/>
        </w:rPr>
        <w:t>niqab</w:t>
      </w:r>
      <w:r w:rsidRPr="009440C1">
        <w:rPr>
          <w:rFonts w:ascii="Goudy Old Style" w:hAnsi="Goudy Old Style"/>
        </w:rPr>
        <w:t xml:space="preserve">, pelabelan halal juga dilakukan pelaku industri untuk menarik minat konsumen muslim seperti merek jilbab Zoya dan pembersih wajah Wardah, pelabelan halal digunakan untuk menyasa kaum muslim. Selain dalam bentuk produk wacana “hijrah” juga dibikin dalam bentuk flim pendek yang bisa dengan muda disaksikan di </w:t>
      </w:r>
      <w:r w:rsidRPr="009440C1">
        <w:rPr>
          <w:rFonts w:ascii="Goudy Old Style" w:hAnsi="Goudy Old Style"/>
          <w:i/>
        </w:rPr>
        <w:t>youtube</w:t>
      </w:r>
      <w:r w:rsidRPr="009440C1">
        <w:rPr>
          <w:rFonts w:ascii="Goudy Old Style" w:hAnsi="Goudy Old Style"/>
        </w:rPr>
        <w:t xml:space="preserve"> yang salah satunya diproduksi oleh Felix Siauw, begitu juga di media sosial intagram banyak ditemukan quote hijrah dan </w:t>
      </w:r>
      <w:r w:rsidR="00930D22" w:rsidRPr="009440C1">
        <w:rPr>
          <w:rFonts w:ascii="Goudy Old Style" w:hAnsi="Goudy Old Style"/>
        </w:rPr>
        <w:t>video pendek ceramah tentang hijrah, hal ini pun tidak lupun dimanfaatkan komikus untuk memproduksi wacana hijrah tersebut yang mereka anggap sebagai tempat dakwah yakni @iqomic.</w:t>
      </w:r>
    </w:p>
    <w:p w:rsidR="00B231F3" w:rsidRPr="00B231F3" w:rsidRDefault="00B231F3" w:rsidP="00B231F3">
      <w:pPr>
        <w:spacing w:line="240" w:lineRule="auto"/>
        <w:jc w:val="both"/>
        <w:rPr>
          <w:rFonts w:ascii="Goudy Old Style" w:eastAsia="Times New Roman" w:hAnsi="Goudy Old Style"/>
          <w:b/>
          <w:bCs/>
          <w:color w:val="00FF00"/>
          <w:szCs w:val="24"/>
          <w:lang w:eastAsia="id-ID"/>
        </w:rPr>
      </w:pPr>
      <w:r>
        <w:rPr>
          <w:rFonts w:ascii="Goudy Old Style" w:eastAsia="Times New Roman" w:hAnsi="Goudy Old Style"/>
          <w:b/>
          <w:bCs/>
          <w:color w:val="00FF00"/>
          <w:szCs w:val="24"/>
          <w:lang w:eastAsia="id-ID"/>
        </w:rPr>
        <w:t>Iqomic</w:t>
      </w:r>
    </w:p>
    <w:p w:rsidR="003B74D4" w:rsidRPr="009440C1" w:rsidRDefault="003B74D4" w:rsidP="003B74D4">
      <w:pPr>
        <w:spacing w:line="480" w:lineRule="auto"/>
        <w:jc w:val="both"/>
        <w:rPr>
          <w:rFonts w:ascii="Goudy Old Style" w:hAnsi="Goudy Old Style"/>
          <w:szCs w:val="24"/>
        </w:rPr>
      </w:pPr>
      <w:r>
        <w:rPr>
          <w:b/>
        </w:rPr>
        <w:tab/>
      </w:r>
      <w:r w:rsidRPr="009440C1">
        <w:rPr>
          <w:rFonts w:ascii="Goudy Old Style" w:hAnsi="Goudy Old Style"/>
          <w:szCs w:val="24"/>
        </w:rPr>
        <w:t>Iqomic singkatan dari Islam quote &amp; Comic</w:t>
      </w:r>
      <w:r w:rsidRPr="009440C1">
        <w:rPr>
          <w:rFonts w:ascii="Goudy Old Style" w:hAnsi="Goudy Old Style"/>
          <w:b/>
          <w:szCs w:val="24"/>
        </w:rPr>
        <w:tab/>
        <w:t xml:space="preserve"> </w:t>
      </w:r>
      <w:r w:rsidRPr="009440C1">
        <w:rPr>
          <w:rFonts w:ascii="Goudy Old Style" w:hAnsi="Goudy Old Style"/>
          <w:szCs w:val="24"/>
        </w:rPr>
        <w:t xml:space="preserve">yang berisikan pesan mengenai dakwah Islam, komunitas iqomic sendiri dipimpin oleh Sandy Priya Utomo yang didirikan pada Agustus 2015, Sandy sendiri bukan seorang berlatar belakang keagamaan namun seorang karyawan swasta </w:t>
      </w:r>
      <w:r w:rsidRPr="009440C1">
        <w:rPr>
          <w:rFonts w:ascii="Goudy Old Style" w:hAnsi="Goudy Old Style"/>
          <w:szCs w:val="24"/>
        </w:rPr>
        <w:lastRenderedPageBreak/>
        <w:t xml:space="preserve">diperusahaan otomotif di Jakarta, dimana komunitas ini bertujuan dalam menginspirasi kebaikan dan menyampaikan bahwa Islam sebagai </w:t>
      </w:r>
      <w:r w:rsidRPr="009440C1">
        <w:rPr>
          <w:rFonts w:ascii="Goudy Old Style" w:hAnsi="Goudy Old Style"/>
          <w:i/>
          <w:szCs w:val="24"/>
        </w:rPr>
        <w:t xml:space="preserve">Rahmatan lil alamin, </w:t>
      </w:r>
      <w:r w:rsidRPr="009440C1">
        <w:rPr>
          <w:rFonts w:ascii="Goudy Old Style" w:hAnsi="Goudy Old Style"/>
          <w:szCs w:val="24"/>
        </w:rPr>
        <w:t>grup komikus ini sendiri dibentuk melalui teman-teman komikus dimedia sosial yang berjejaring baik yang profesional maupun amatir, selama tiga tahun iqomic berdiri telah menerbitkan karya dalam bentuk buku, diantara buku-bukunya tersebut adalah Liqomik, Dakwah Ala Komikus, dan lain-lain.</w:t>
      </w:r>
      <w:r w:rsidR="00E63CDE" w:rsidRPr="009440C1">
        <w:rPr>
          <w:rStyle w:val="FootnoteReference"/>
          <w:rFonts w:ascii="Goudy Old Style" w:hAnsi="Goudy Old Style"/>
          <w:szCs w:val="24"/>
        </w:rPr>
        <w:footnoteReference w:id="22"/>
      </w:r>
      <w:r w:rsidRPr="009440C1">
        <w:rPr>
          <w:rFonts w:ascii="Goudy Old Style" w:hAnsi="Goudy Old Style"/>
          <w:szCs w:val="24"/>
        </w:rPr>
        <w:t xml:space="preserve"> </w:t>
      </w:r>
    </w:p>
    <w:p w:rsidR="002E3AEF" w:rsidRPr="009440C1" w:rsidRDefault="003B74D4" w:rsidP="003B74D4">
      <w:pPr>
        <w:pStyle w:val="NormalWeb"/>
        <w:shd w:val="clear" w:color="auto" w:fill="FFFFFF"/>
        <w:spacing w:line="480" w:lineRule="auto"/>
        <w:jc w:val="both"/>
        <w:rPr>
          <w:rFonts w:ascii="Goudy Old Style" w:hAnsi="Goudy Old Style"/>
          <w:color w:val="2B2C2C"/>
        </w:rPr>
      </w:pPr>
      <w:r w:rsidRPr="009440C1">
        <w:rPr>
          <w:rFonts w:ascii="Goudy Old Style" w:hAnsi="Goudy Old Style"/>
          <w:color w:val="2B2C2C"/>
        </w:rPr>
        <w:tab/>
        <w:t>Sady sendiri beragumen bahwa dakwah adalah sebuah kewajiban bagi setiap muslim dengan bersandarkan kepada hadis yang berbunyi ‘</w:t>
      </w:r>
      <w:r w:rsidRPr="009440C1">
        <w:rPr>
          <w:rFonts w:ascii="Goudy Old Style" w:hAnsi="Goudy Old Style"/>
          <w:i/>
          <w:color w:val="2B2C2C"/>
        </w:rPr>
        <w:t>sampaikanlah walau hanya satu ayat’</w:t>
      </w:r>
      <w:r w:rsidRPr="009440C1">
        <w:rPr>
          <w:rFonts w:ascii="Goudy Old Style" w:hAnsi="Goudy Old Style"/>
          <w:color w:val="2B2C2C"/>
        </w:rPr>
        <w:t xml:space="preserve">  hingga media komik dijadikan sebagai tempat untuk berdakwah dengan menghadirkan konten-konten positif mengenai kesalehan. Adapun visi utama dari iqomic sendiri adalah ingin menunjukan bahwa Islam bukan anarkis dan bukan teroris dengan menunjukan kebaikan dan menginspirasi sebagai islam </w:t>
      </w:r>
      <w:r w:rsidRPr="009440C1">
        <w:rPr>
          <w:rFonts w:ascii="Goudy Old Style" w:hAnsi="Goudy Old Style"/>
          <w:i/>
          <w:color w:val="2B2C2C"/>
        </w:rPr>
        <w:t>Rahmatan lil alamin.</w:t>
      </w:r>
      <w:r w:rsidR="002E3AEF" w:rsidRPr="009440C1">
        <w:rPr>
          <w:rFonts w:ascii="Goudy Old Style" w:hAnsi="Goudy Old Style"/>
          <w:color w:val="2B2C2C"/>
        </w:rPr>
        <w:t xml:space="preserve"> Mengenenai hadis </w:t>
      </w:r>
      <w:r w:rsidR="002E3AEF" w:rsidRPr="009440C1">
        <w:rPr>
          <w:rFonts w:ascii="Goudy Old Style" w:hAnsi="Goudy Old Style"/>
          <w:i/>
          <w:color w:val="2B2C2C"/>
        </w:rPr>
        <w:t>“sampaikanlah walau satu ayat”</w:t>
      </w:r>
      <w:r w:rsidR="002E3AEF" w:rsidRPr="009440C1">
        <w:rPr>
          <w:rFonts w:ascii="Goudy Old Style" w:hAnsi="Goudy Old Style"/>
          <w:color w:val="2B2C2C"/>
        </w:rPr>
        <w:t xml:space="preserve"> menurut Nadirsyah Hosen hadis tersebut problematis dan dicantumkan tidak lengkap, hadis lengkapnya berbunyi </w:t>
      </w:r>
      <w:r w:rsidR="002E3AEF" w:rsidRPr="009440C1">
        <w:rPr>
          <w:rFonts w:ascii="Goudy Old Style" w:hAnsi="Goudy Old Style"/>
          <w:i/>
          <w:color w:val="2B2C2C"/>
        </w:rPr>
        <w:t>“</w:t>
      </w:r>
      <w:proofErr w:type="spellStart"/>
      <w:r w:rsidR="002E3AEF" w:rsidRPr="009440C1">
        <w:rPr>
          <w:rStyle w:val="aswaja-translation"/>
          <w:rFonts w:ascii="Goudy Old Style" w:hAnsi="Goudy Old Style"/>
          <w:i/>
          <w:lang w:val="en-AU"/>
        </w:rPr>
        <w:t>Telah</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bercerita</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kepada</w:t>
      </w:r>
      <w:proofErr w:type="spellEnd"/>
      <w:r w:rsidR="002E3AEF" w:rsidRPr="009440C1">
        <w:rPr>
          <w:rStyle w:val="aswaja-translation"/>
          <w:rFonts w:ascii="Goudy Old Style" w:hAnsi="Goudy Old Style"/>
          <w:i/>
          <w:lang w:val="en-AU"/>
        </w:rPr>
        <w:t xml:space="preserve"> kami Abu ‘</w:t>
      </w:r>
      <w:proofErr w:type="spellStart"/>
      <w:r w:rsidR="002E3AEF" w:rsidRPr="009440C1">
        <w:rPr>
          <w:rStyle w:val="aswaja-translation"/>
          <w:rFonts w:ascii="Goudy Old Style" w:hAnsi="Goudy Old Style"/>
          <w:i/>
          <w:lang w:val="en-AU"/>
        </w:rPr>
        <w:t>Ashim</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adl-Dlahhak</w:t>
      </w:r>
      <w:proofErr w:type="spellEnd"/>
      <w:r w:rsidR="002E3AEF" w:rsidRPr="009440C1">
        <w:rPr>
          <w:rStyle w:val="aswaja-translation"/>
          <w:rFonts w:ascii="Goudy Old Style" w:hAnsi="Goudy Old Style"/>
          <w:i/>
          <w:lang w:val="en-AU"/>
        </w:rPr>
        <w:t xml:space="preserve"> bin </w:t>
      </w:r>
      <w:proofErr w:type="spellStart"/>
      <w:r w:rsidR="002E3AEF" w:rsidRPr="009440C1">
        <w:rPr>
          <w:rStyle w:val="aswaja-translation"/>
          <w:rFonts w:ascii="Goudy Old Style" w:hAnsi="Goudy Old Style"/>
          <w:i/>
          <w:lang w:val="en-AU"/>
        </w:rPr>
        <w:t>Makhlad</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telah</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mengabarkan</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kepada</w:t>
      </w:r>
      <w:proofErr w:type="spellEnd"/>
      <w:r w:rsidR="002E3AEF" w:rsidRPr="009440C1">
        <w:rPr>
          <w:rStyle w:val="aswaja-translation"/>
          <w:rFonts w:ascii="Goudy Old Style" w:hAnsi="Goudy Old Style"/>
          <w:i/>
          <w:lang w:val="en-AU"/>
        </w:rPr>
        <w:t xml:space="preserve"> kami Al </w:t>
      </w:r>
      <w:proofErr w:type="spellStart"/>
      <w:r w:rsidR="002E3AEF" w:rsidRPr="009440C1">
        <w:rPr>
          <w:rStyle w:val="aswaja-translation"/>
          <w:rFonts w:ascii="Goudy Old Style" w:hAnsi="Goudy Old Style"/>
          <w:i/>
          <w:lang w:val="en-AU"/>
        </w:rPr>
        <w:t>Awza’iy</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telah</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bercerita</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kepada</w:t>
      </w:r>
      <w:proofErr w:type="spellEnd"/>
      <w:r w:rsidR="002E3AEF" w:rsidRPr="009440C1">
        <w:rPr>
          <w:rStyle w:val="aswaja-translation"/>
          <w:rFonts w:ascii="Goudy Old Style" w:hAnsi="Goudy Old Style"/>
          <w:i/>
          <w:lang w:val="en-AU"/>
        </w:rPr>
        <w:t xml:space="preserve"> kami Hassan bin ‘</w:t>
      </w:r>
      <w:proofErr w:type="spellStart"/>
      <w:r w:rsidR="002E3AEF" w:rsidRPr="009440C1">
        <w:rPr>
          <w:rStyle w:val="aswaja-translation"/>
          <w:rFonts w:ascii="Goudy Old Style" w:hAnsi="Goudy Old Style"/>
          <w:i/>
          <w:lang w:val="en-AU"/>
        </w:rPr>
        <w:t>Athiyyah</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dari</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Abi</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Kabsyah</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dari</w:t>
      </w:r>
      <w:proofErr w:type="spellEnd"/>
      <w:r w:rsidR="002E3AEF" w:rsidRPr="009440C1">
        <w:rPr>
          <w:rStyle w:val="aswaja-translation"/>
          <w:rFonts w:ascii="Goudy Old Style" w:hAnsi="Goudy Old Style"/>
          <w:i/>
          <w:lang w:val="en-AU"/>
        </w:rPr>
        <w:t xml:space="preserve"> ‘Abdullah bin ‘</w:t>
      </w:r>
      <w:proofErr w:type="spellStart"/>
      <w:r w:rsidR="002E3AEF" w:rsidRPr="009440C1">
        <w:rPr>
          <w:rStyle w:val="aswaja-translation"/>
          <w:rFonts w:ascii="Goudy Old Style" w:hAnsi="Goudy Old Style"/>
          <w:i/>
          <w:lang w:val="en-AU"/>
        </w:rPr>
        <w:t>Amru</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bahwa</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Nabi</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shallallahu</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alaihi</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wasallam</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bersabda</w:t>
      </w:r>
      <w:proofErr w:type="spellEnd"/>
      <w:r w:rsidR="002E3AEF" w:rsidRPr="009440C1">
        <w:rPr>
          <w:rStyle w:val="aswaja-translation"/>
          <w:rFonts w:ascii="Goudy Old Style" w:hAnsi="Goudy Old Style"/>
          <w:i/>
          <w:lang w:val="en-AU"/>
        </w:rPr>
        <w:t>: “</w:t>
      </w:r>
      <w:proofErr w:type="spellStart"/>
      <w:r w:rsidR="002E3AEF" w:rsidRPr="009440C1">
        <w:rPr>
          <w:rStyle w:val="aswaja-translation"/>
          <w:rFonts w:ascii="Goudy Old Style" w:hAnsi="Goudy Old Style"/>
          <w:i/>
          <w:lang w:val="en-AU"/>
        </w:rPr>
        <w:t>Sampaikan</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dariku</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sekalipun</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satu</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ayat</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dan</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ceritakanlah</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apa</w:t>
      </w:r>
      <w:proofErr w:type="spellEnd"/>
      <w:r w:rsidR="002E3AEF" w:rsidRPr="009440C1">
        <w:rPr>
          <w:rStyle w:val="aswaja-translation"/>
          <w:rFonts w:ascii="Goudy Old Style" w:hAnsi="Goudy Old Style"/>
          <w:i/>
          <w:lang w:val="en-AU"/>
        </w:rPr>
        <w:t xml:space="preserve"> yang kalian </w:t>
      </w:r>
      <w:proofErr w:type="spellStart"/>
      <w:r w:rsidR="002E3AEF" w:rsidRPr="009440C1">
        <w:rPr>
          <w:rStyle w:val="aswaja-translation"/>
          <w:rFonts w:ascii="Goudy Old Style" w:hAnsi="Goudy Old Style"/>
          <w:i/>
          <w:lang w:val="en-AU"/>
        </w:rPr>
        <w:t>dengar</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dari</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Bani</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Isra’il</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dan</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itu</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tidak</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apa</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dosa</w:t>
      </w:r>
      <w:proofErr w:type="spellEnd"/>
      <w:r w:rsidR="002E3AEF" w:rsidRPr="009440C1">
        <w:rPr>
          <w:rStyle w:val="aswaja-translation"/>
          <w:rFonts w:ascii="Goudy Old Style" w:hAnsi="Goudy Old Style"/>
          <w:i/>
          <w:lang w:val="en-AU"/>
        </w:rPr>
        <w:t xml:space="preserve">). </w:t>
      </w:r>
      <w:proofErr w:type="gramStart"/>
      <w:r w:rsidR="002E3AEF" w:rsidRPr="009440C1">
        <w:rPr>
          <w:rStyle w:val="aswaja-translation"/>
          <w:rFonts w:ascii="Goudy Old Style" w:hAnsi="Goudy Old Style"/>
          <w:i/>
          <w:lang w:val="en-AU"/>
        </w:rPr>
        <w:t xml:space="preserve">Dan </w:t>
      </w:r>
      <w:proofErr w:type="spellStart"/>
      <w:r w:rsidR="002E3AEF" w:rsidRPr="009440C1">
        <w:rPr>
          <w:rStyle w:val="aswaja-translation"/>
          <w:rFonts w:ascii="Goudy Old Style" w:hAnsi="Goudy Old Style"/>
          <w:i/>
          <w:lang w:val="en-AU"/>
        </w:rPr>
        <w:t>siapa</w:t>
      </w:r>
      <w:proofErr w:type="spellEnd"/>
      <w:r w:rsidR="002E3AEF" w:rsidRPr="009440C1">
        <w:rPr>
          <w:rStyle w:val="aswaja-translation"/>
          <w:rFonts w:ascii="Goudy Old Style" w:hAnsi="Goudy Old Style"/>
          <w:i/>
          <w:lang w:val="en-AU"/>
        </w:rPr>
        <w:t xml:space="preserve"> yang </w:t>
      </w:r>
      <w:proofErr w:type="spellStart"/>
      <w:r w:rsidR="002E3AEF" w:rsidRPr="009440C1">
        <w:rPr>
          <w:rStyle w:val="aswaja-translation"/>
          <w:rFonts w:ascii="Goudy Old Style" w:hAnsi="Goudy Old Style"/>
          <w:i/>
          <w:lang w:val="en-AU"/>
        </w:rPr>
        <w:t>berdusta</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atasku</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dengan</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sengaja</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maka</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bersiap-siaplah</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menempati</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tempat</w:t>
      </w:r>
      <w:proofErr w:type="spellEnd"/>
      <w:r w:rsidR="002E3AEF" w:rsidRPr="009440C1">
        <w:rPr>
          <w:rStyle w:val="aswaja-translation"/>
          <w:rFonts w:ascii="Goudy Old Style" w:hAnsi="Goudy Old Style"/>
          <w:i/>
          <w:lang w:val="en-AU"/>
        </w:rPr>
        <w:t xml:space="preserve"> </w:t>
      </w:r>
      <w:proofErr w:type="spellStart"/>
      <w:r w:rsidR="002E3AEF" w:rsidRPr="009440C1">
        <w:rPr>
          <w:rStyle w:val="aswaja-translation"/>
          <w:rFonts w:ascii="Goudy Old Style" w:hAnsi="Goudy Old Style"/>
          <w:i/>
          <w:lang w:val="en-AU"/>
        </w:rPr>
        <w:t>duduknya</w:t>
      </w:r>
      <w:proofErr w:type="spellEnd"/>
      <w:r w:rsidR="002E3AEF" w:rsidRPr="009440C1">
        <w:rPr>
          <w:rStyle w:val="aswaja-translation"/>
          <w:rFonts w:ascii="Goudy Old Style" w:hAnsi="Goudy Old Style"/>
          <w:i/>
          <w:lang w:val="en-AU"/>
        </w:rPr>
        <w:t xml:space="preserve"> di </w:t>
      </w:r>
      <w:proofErr w:type="spellStart"/>
      <w:r w:rsidR="002E3AEF" w:rsidRPr="009440C1">
        <w:rPr>
          <w:rStyle w:val="aswaja-translation"/>
          <w:rFonts w:ascii="Goudy Old Style" w:hAnsi="Goudy Old Style"/>
          <w:i/>
          <w:lang w:val="en-AU"/>
        </w:rPr>
        <w:t>neraka</w:t>
      </w:r>
      <w:proofErr w:type="spellEnd"/>
      <w:r w:rsidR="002E3AEF" w:rsidRPr="009440C1">
        <w:rPr>
          <w:rStyle w:val="aswaja-translation"/>
          <w:rFonts w:ascii="Goudy Old Style" w:hAnsi="Goudy Old Style"/>
          <w:i/>
          <w:lang w:val="en-AU"/>
        </w:rPr>
        <w:t>”.</w:t>
      </w:r>
      <w:proofErr w:type="gramEnd"/>
      <w:r w:rsidR="002E3AEF" w:rsidRPr="009440C1">
        <w:rPr>
          <w:rStyle w:val="FootnoteReference"/>
          <w:rFonts w:ascii="Goudy Old Style" w:hAnsi="Goudy Old Style"/>
          <w:i/>
          <w:lang w:val="en-AU"/>
        </w:rPr>
        <w:footnoteReference w:id="23"/>
      </w:r>
      <w:r w:rsidR="00EE0B3A" w:rsidRPr="009440C1">
        <w:rPr>
          <w:rStyle w:val="aswaja-translation"/>
          <w:rFonts w:ascii="Goudy Old Style" w:hAnsi="Goudy Old Style"/>
        </w:rPr>
        <w:t xml:space="preserve"> Seringkali hadis tersebut digunakan da’i dadakan yang menjadi ahli fatwa dengan menghukumi hala-haran, </w:t>
      </w:r>
      <w:r w:rsidR="00EE0B3A" w:rsidRPr="009440C1">
        <w:rPr>
          <w:rStyle w:val="aswaja-translation"/>
          <w:rFonts w:ascii="Goudy Old Style" w:hAnsi="Goudy Old Style"/>
          <w:i/>
        </w:rPr>
        <w:t>bid’ah</w:t>
      </w:r>
      <w:r w:rsidR="00EE0B3A" w:rsidRPr="009440C1">
        <w:rPr>
          <w:rStyle w:val="aswaja-translation"/>
          <w:rFonts w:ascii="Goudy Old Style" w:hAnsi="Goudy Old Style"/>
        </w:rPr>
        <w:t xml:space="preserve"> atau </w:t>
      </w:r>
      <w:r w:rsidR="00EE0B3A" w:rsidRPr="009440C1">
        <w:rPr>
          <w:rStyle w:val="aswaja-translation"/>
          <w:rFonts w:ascii="Goudy Old Style" w:hAnsi="Goudy Old Style"/>
          <w:i/>
        </w:rPr>
        <w:t>sunnah</w:t>
      </w:r>
      <w:r w:rsidR="00EE0B3A" w:rsidRPr="009440C1">
        <w:rPr>
          <w:rStyle w:val="aswaja-translation"/>
          <w:rFonts w:ascii="Goudy Old Style" w:hAnsi="Goudy Old Style"/>
        </w:rPr>
        <w:t>, dan mana yang sesat atau</w:t>
      </w:r>
      <w:r w:rsidR="00D17732" w:rsidRPr="009440C1">
        <w:rPr>
          <w:rStyle w:val="aswaja-translation"/>
          <w:rFonts w:ascii="Goudy Old Style" w:hAnsi="Goudy Old Style"/>
        </w:rPr>
        <w:t xml:space="preserve"> selamat, dengan mengutip satu ayat dijadikan dalih sebagai ber-</w:t>
      </w:r>
      <w:r w:rsidR="00D17732" w:rsidRPr="009440C1">
        <w:rPr>
          <w:rStyle w:val="aswaja-translation"/>
          <w:rFonts w:ascii="Goudy Old Style" w:hAnsi="Goudy Old Style"/>
          <w:i/>
        </w:rPr>
        <w:t>istinbath</w:t>
      </w:r>
      <w:r w:rsidR="00D17732" w:rsidRPr="009440C1">
        <w:rPr>
          <w:rStyle w:val="aswaja-translation"/>
          <w:rFonts w:ascii="Goudy Old Style" w:hAnsi="Goudy Old Style"/>
        </w:rPr>
        <w:t xml:space="preserve"> mengeluarkan fatwa. Hadis tersebut bukanlah membicarakan berdakwah dengan satu ayat.</w:t>
      </w:r>
      <w:r w:rsidR="00D17732" w:rsidRPr="009440C1">
        <w:rPr>
          <w:rStyle w:val="FootnoteReference"/>
          <w:rFonts w:ascii="Goudy Old Style" w:hAnsi="Goudy Old Style"/>
        </w:rPr>
        <w:footnoteReference w:id="24"/>
      </w:r>
    </w:p>
    <w:p w:rsidR="00AD73FA" w:rsidRPr="009440C1" w:rsidRDefault="00930D22" w:rsidP="003B74D4">
      <w:pPr>
        <w:pStyle w:val="NormalWeb"/>
        <w:shd w:val="clear" w:color="auto" w:fill="FFFFFF"/>
        <w:spacing w:line="480" w:lineRule="auto"/>
        <w:jc w:val="both"/>
        <w:rPr>
          <w:rFonts w:ascii="Goudy Old Style" w:hAnsi="Goudy Old Style"/>
          <w:color w:val="2B2C2C"/>
        </w:rPr>
      </w:pPr>
      <w:r w:rsidRPr="009440C1">
        <w:rPr>
          <w:rFonts w:ascii="Goudy Old Style" w:hAnsi="Goudy Old Style"/>
          <w:color w:val="2B2C2C"/>
        </w:rPr>
        <w:lastRenderedPageBreak/>
        <w:tab/>
        <w:t>Fragmentasi otoritas yang dilakukan oleh Sady sebagai pembuat komik islam diistilahkan dengan otoritas baru yang menggeser otoritsa lama akibat media, yakni Sady sebagai otoritas baru yang tidak memiliki latar belakanga keagamaan yang kuat dengan mudah memiliki akses otoritas dalam berbicara mengenai agama yang iya tuang dalam bentuk komik. Otoritas baru tidak memiliki latar belakang keagamaan yang kuat dan hanya mengandalkan keahlian retorika penyampaian</w:t>
      </w:r>
      <w:r w:rsidRPr="009440C1">
        <w:rPr>
          <w:rStyle w:val="FootnoteReference"/>
          <w:rFonts w:ascii="Goudy Old Style" w:hAnsi="Goudy Old Style"/>
          <w:color w:val="2B2C2C"/>
        </w:rPr>
        <w:footnoteReference w:id="25"/>
      </w:r>
      <w:r w:rsidRPr="009440C1">
        <w:rPr>
          <w:rFonts w:ascii="Goudy Old Style" w:hAnsi="Goudy Old Style"/>
          <w:color w:val="2B2C2C"/>
        </w:rPr>
        <w:t xml:space="preserve">, dalam kasus Sady dia memproduksi pemahaman keagamaan melalui komik dengan visual yang dapat menarik remaja. </w:t>
      </w:r>
      <w:r w:rsidR="005C1FEF" w:rsidRPr="009440C1">
        <w:rPr>
          <w:rFonts w:ascii="Goudy Old Style" w:hAnsi="Goudy Old Style"/>
          <w:color w:val="2B2C2C"/>
        </w:rPr>
        <w:t xml:space="preserve">Dalam komik Sady, penulis tak menemukan satupun narasi mengenai toleransi, narasi komik yang dituliskan di @iqomic lebih banyak bermuatan yang disebut Slama sebagai </w:t>
      </w:r>
      <w:r w:rsidR="005C1FEF" w:rsidRPr="009440C1">
        <w:rPr>
          <w:rFonts w:ascii="Goudy Old Style" w:hAnsi="Goudy Old Style"/>
          <w:i/>
          <w:color w:val="2B2C2C"/>
        </w:rPr>
        <w:t>online piety</w:t>
      </w:r>
      <w:r w:rsidR="005C1FEF" w:rsidRPr="009440C1">
        <w:rPr>
          <w:rStyle w:val="FootnoteReference"/>
          <w:rFonts w:ascii="Goudy Old Style" w:hAnsi="Goudy Old Style"/>
          <w:i/>
          <w:color w:val="2B2C2C"/>
        </w:rPr>
        <w:footnoteReference w:id="26"/>
      </w:r>
      <w:r w:rsidR="005C1FEF" w:rsidRPr="009440C1">
        <w:rPr>
          <w:rFonts w:ascii="Goudy Old Style" w:hAnsi="Goudy Old Style"/>
          <w:color w:val="2B2C2C"/>
        </w:rPr>
        <w:t xml:space="preserve"> yakni pemahaman kesalehan yang didapat dalam ruang </w:t>
      </w:r>
      <w:r w:rsidR="00AD73FA" w:rsidRPr="009440C1">
        <w:rPr>
          <w:rFonts w:ascii="Goudy Old Style" w:hAnsi="Goudy Old Style"/>
          <w:i/>
          <w:color w:val="2B2C2C"/>
        </w:rPr>
        <w:t>online</w:t>
      </w:r>
      <w:r w:rsidR="005C1FEF" w:rsidRPr="009440C1">
        <w:rPr>
          <w:rFonts w:ascii="Goudy Old Style" w:hAnsi="Goudy Old Style"/>
          <w:color w:val="2B2C2C"/>
        </w:rPr>
        <w:t xml:space="preserve">. </w:t>
      </w:r>
    </w:p>
    <w:p w:rsidR="002E772F" w:rsidRDefault="00014D7B" w:rsidP="002E772F">
      <w:pPr>
        <w:pStyle w:val="NormalWeb"/>
        <w:shd w:val="clear" w:color="auto" w:fill="FFFFFF"/>
        <w:spacing w:line="480" w:lineRule="auto"/>
        <w:jc w:val="both"/>
        <w:rPr>
          <w:rFonts w:ascii="Goudy Old Style" w:hAnsi="Goudy Old Style"/>
          <w:color w:val="2B2C2C"/>
        </w:rPr>
      </w:pPr>
      <w:r w:rsidRPr="009440C1">
        <w:rPr>
          <w:rFonts w:ascii="Goudy Old Style" w:hAnsi="Goudy Old Style"/>
          <w:color w:val="2B2C2C"/>
        </w:rPr>
        <w:tab/>
      </w:r>
      <w:r w:rsidR="0094691F" w:rsidRPr="009440C1">
        <w:rPr>
          <w:rFonts w:ascii="Goudy Old Style" w:hAnsi="Goudy Old Style"/>
          <w:color w:val="2B2C2C"/>
        </w:rPr>
        <w:t>@</w:t>
      </w:r>
      <w:r w:rsidRPr="009440C1">
        <w:rPr>
          <w:rFonts w:ascii="Goudy Old Style" w:hAnsi="Goudy Old Style"/>
          <w:color w:val="2B2C2C"/>
        </w:rPr>
        <w:t>Iqomic sendiri tidak memiliki aflisiasi dengan ormas tertentu semisal ormas NU dan Muhammadiyah. Konten yang disampaikan biasanya bersifat umum dan cendrung dengan narasi islam populer seperti mengenai kesalehan, sholat sunnah,</w:t>
      </w:r>
      <w:r w:rsidR="0094691F" w:rsidRPr="009440C1">
        <w:rPr>
          <w:rFonts w:ascii="Goudy Old Style" w:hAnsi="Goudy Old Style"/>
          <w:color w:val="2B2C2C"/>
        </w:rPr>
        <w:t xml:space="preserve"> aqidah, dan isu-isu yang sedang </w:t>
      </w:r>
      <w:r w:rsidR="0094691F" w:rsidRPr="009440C1">
        <w:rPr>
          <w:rFonts w:ascii="Goudy Old Style" w:hAnsi="Goudy Old Style"/>
          <w:i/>
          <w:color w:val="2B2C2C"/>
        </w:rPr>
        <w:t>trending.</w:t>
      </w:r>
      <w:r w:rsidR="00D17732" w:rsidRPr="009440C1">
        <w:rPr>
          <w:rFonts w:ascii="Goudy Old Style" w:hAnsi="Goudy Old Style"/>
          <w:color w:val="2B2C2C"/>
        </w:rPr>
        <w:t xml:space="preserve"> Aktifnya @iqomic terhadap isu nasional ataupun global memberikan tambahan </w:t>
      </w:r>
      <w:r w:rsidR="00D17732" w:rsidRPr="009440C1">
        <w:rPr>
          <w:rFonts w:ascii="Goudy Old Style" w:hAnsi="Goudy Old Style"/>
          <w:i/>
          <w:color w:val="2B2C2C"/>
        </w:rPr>
        <w:t xml:space="preserve">follower </w:t>
      </w:r>
      <w:r w:rsidR="00D17732" w:rsidRPr="009440C1">
        <w:rPr>
          <w:rFonts w:ascii="Goudy Old Style" w:hAnsi="Goudy Old Style"/>
          <w:color w:val="2B2C2C"/>
        </w:rPr>
        <w:t>yang semakin meningkat.</w:t>
      </w:r>
    </w:p>
    <w:p w:rsidR="00D96FF4" w:rsidRPr="002E772F" w:rsidRDefault="00D96FF4" w:rsidP="002E772F">
      <w:pPr>
        <w:pStyle w:val="NormalWeb"/>
        <w:shd w:val="clear" w:color="auto" w:fill="FFFFFF"/>
        <w:spacing w:line="480" w:lineRule="auto"/>
        <w:ind w:firstLine="480"/>
        <w:jc w:val="both"/>
        <w:rPr>
          <w:rFonts w:ascii="Goudy Old Style" w:hAnsi="Goudy Old Style"/>
          <w:b/>
          <w:color w:val="2B2C2C"/>
        </w:rPr>
      </w:pPr>
      <w:r w:rsidRPr="004202B4">
        <w:rPr>
          <w:rFonts w:ascii="Goudy Old Style" w:hAnsi="Goudy Old Style"/>
        </w:rPr>
        <w:t xml:space="preserve">Dakwah yang dilakukan melalui intagram secara kreatif melalu komik yang menampilkan visual membuat pengikutnya terhubung secara digital, konten yang diposting oleh @iqomic langsung merujuk kepada ayat Al-Qur’an dan hadis-hadis yang berkaitan dengan konten tersebut, Islam yang ditampilkan Iqomic lebih sederhana dengan bentuk komik dan dengan mudah dipahami oleh remaja. Hal ini sejalan dengan yang disebut Eva (2019) bahwa ‘gambar bisa merepresentasiakan ribuan kata’. Visual sendiri menjadi daya tarik instagaram dibanding </w:t>
      </w:r>
      <w:r w:rsidRPr="004202B4">
        <w:rPr>
          <w:rFonts w:ascii="Goudy Old Style" w:hAnsi="Goudy Old Style"/>
          <w:i/>
        </w:rPr>
        <w:t>platform</w:t>
      </w:r>
      <w:r w:rsidRPr="004202B4">
        <w:rPr>
          <w:rFonts w:ascii="Goudy Old Style" w:hAnsi="Goudy Old Style"/>
        </w:rPr>
        <w:t xml:space="preserve"> media sosial lainnya, sehingga banyak diminati oleh remaja yang ingin memperoleh informasi terlebih mengenai keagamaan. Pesan mengenai kesalehan yang digambarkan @iqomic memang bisa dengan mudah </w:t>
      </w:r>
      <w:r w:rsidRPr="004202B4">
        <w:rPr>
          <w:rFonts w:ascii="Goudy Old Style" w:hAnsi="Goudy Old Style"/>
        </w:rPr>
        <w:lastRenderedPageBreak/>
        <w:t>tersampaikan melalui komik-komiknya dan bisa memberikan kesan pengatahuan mengenai akhlak dan juga tauhid, namun aspek yang luput dari @iqomic karena pesannya sederhana seringkali mengabaikan aspek perbedaan pemahaman keagamaan yang ada dalam Islam. Selain itu juga para komikus yang tergabung dalam @iqomic tidak memiliki dasar keagamaan yang kuat membuat rujukan mereka menjadi sederhana dengan mengutip terjemehan ayat Al-Qur’an dan Hadis, tidak merujuk kepada seorang ustaz atau otoritas keagamaan yang memiliki pengetahuan mengenai ayat dan hadis tersebut.</w:t>
      </w:r>
    </w:p>
    <w:p w:rsidR="00D96FF4" w:rsidRPr="00D96FF4" w:rsidRDefault="00D96FF4" w:rsidP="00D96FF4">
      <w:pPr>
        <w:adjustRightInd w:val="0"/>
        <w:spacing w:line="360" w:lineRule="auto"/>
        <w:ind w:firstLine="480"/>
        <w:jc w:val="both"/>
        <w:rPr>
          <w:rFonts w:ascii="Goudy Old Style" w:hAnsi="Goudy Old Style"/>
          <w:szCs w:val="24"/>
        </w:rPr>
      </w:pPr>
      <w:r w:rsidRPr="00D96FF4">
        <w:rPr>
          <w:rFonts w:ascii="Goudy Old Style" w:hAnsi="Goudy Old Style"/>
          <w:szCs w:val="24"/>
        </w:rPr>
        <w:t>Narasi yang dihadirkan oleh @iqomic hanya berkutat mengenai menjadi muslim yan saleh, aspek mengenai narasi toleransi dan nasionalisme amat jarang saya temui di platform @iqomic. Hal ini juga menjadi problematis jika dihadapkan dengan kenyataan Indonesia yang memiliki corak keberagamaan dan suku yang berbeda-beda, narasi @iqomic lebih bercorak Tarbiyah yang mana corak keberagamaan ini berbeda dengan semisal NU dan Muhammadiyah yang moderat dan juga menonjolkan aspek-aspek toleransi.</w:t>
      </w:r>
    </w:p>
    <w:p w:rsidR="00D96FF4" w:rsidRDefault="00D96FF4" w:rsidP="00D96FF4">
      <w:pPr>
        <w:adjustRightInd w:val="0"/>
        <w:spacing w:line="360" w:lineRule="auto"/>
        <w:ind w:firstLine="480"/>
        <w:jc w:val="both"/>
        <w:rPr>
          <w:rFonts w:ascii="Goudy Old Style" w:hAnsi="Goudy Old Style"/>
          <w:szCs w:val="24"/>
        </w:rPr>
      </w:pPr>
      <w:r w:rsidRPr="00D96FF4">
        <w:rPr>
          <w:rFonts w:ascii="Goudy Old Style" w:hAnsi="Goudy Old Style"/>
          <w:szCs w:val="24"/>
        </w:rPr>
        <w:t xml:space="preserve">Gerakan Tarbiyah lebih fleksibel dalam beragama dengan mengkombinasikan atau melakukan islamisasi terhadap budaya populer mulai dari novel, flim,acara TV dan komik, hal ini bisa dilihat dengan kemunculan awal majalah pada tahun 1991 </w:t>
      </w:r>
      <w:r w:rsidRPr="00D96FF4">
        <w:rPr>
          <w:rFonts w:ascii="Goudy Old Style" w:hAnsi="Goudy Old Style"/>
          <w:i/>
          <w:szCs w:val="24"/>
        </w:rPr>
        <w:t>Annida</w:t>
      </w:r>
      <w:r w:rsidRPr="00D96FF4">
        <w:rPr>
          <w:rFonts w:ascii="Goudy Old Style" w:hAnsi="Goudy Old Style"/>
          <w:szCs w:val="24"/>
        </w:rPr>
        <w:t xml:space="preserve"> yang diperuntukkan untuk remaja muslimah, Majalah ini muncul untuk melawan majalah budaya populer yang berisikan budaya global yang cendrung sekuler sepeti </w:t>
      </w:r>
      <w:r w:rsidRPr="00D96FF4">
        <w:rPr>
          <w:rFonts w:ascii="Goudy Old Style" w:hAnsi="Goudy Old Style"/>
          <w:i/>
          <w:szCs w:val="24"/>
        </w:rPr>
        <w:t xml:space="preserve">Aneka, Hai, Gadis, </w:t>
      </w:r>
      <w:r w:rsidRPr="00D96FF4">
        <w:rPr>
          <w:rFonts w:ascii="Goudy Old Style" w:hAnsi="Goudy Old Style"/>
          <w:szCs w:val="24"/>
        </w:rPr>
        <w:t xml:space="preserve">dan </w:t>
      </w:r>
      <w:r w:rsidRPr="00D96FF4">
        <w:rPr>
          <w:rFonts w:ascii="Goudy Old Style" w:hAnsi="Goudy Old Style"/>
          <w:i/>
          <w:szCs w:val="24"/>
        </w:rPr>
        <w:t>Anita</w:t>
      </w:r>
      <w:r w:rsidRPr="00D96FF4">
        <w:rPr>
          <w:rFonts w:ascii="Goudy Old Style" w:hAnsi="Goudy Old Style"/>
          <w:szCs w:val="24"/>
        </w:rPr>
        <w:t>.  Hal ini belanjut dan semakin berkembang pasca orde baru dimana kran demokrasi dibuka selebar mungkin hingga memberikan kebebasan berekpresi. Keaadaan tersembut memberikan ruang bagi gerakan tarbiyah dalam merabah islamisasi terhadap budaya populer, seperti dengan adanya Forum Lingkar Pena</w:t>
      </w:r>
      <w:r>
        <w:rPr>
          <w:rStyle w:val="FootnoteReference"/>
          <w:rFonts w:ascii="Goudy Old Style" w:hAnsi="Goudy Old Style"/>
          <w:szCs w:val="24"/>
        </w:rPr>
        <w:footnoteReference w:id="27"/>
      </w:r>
      <w:r w:rsidRPr="00D96FF4">
        <w:rPr>
          <w:rFonts w:ascii="Goudy Old Style" w:hAnsi="Goudy Old Style"/>
          <w:szCs w:val="24"/>
        </w:rPr>
        <w:t xml:space="preserve"> yang aktif menerbitkan novel-novel islami seperti novel karangan Habiburrahman El-Shirazy dan Asma Nadia yang pada giliran selanjutnya novel islam populer tersebut banyak diminati oleh ramaja muslim hingga diangkat manjadi flim layar lebar yang dimulai dengan Ayat-ayat Cinta yang menampilkan sosok Fahri sebagai lelaki muslim yang ideal. Memasuki era media sosial berbagai platform di kelola gerakaran tarbiyah secara kreatif dan mampu menarik minat remaja terkhusu generasi milenia sebagai </w:t>
      </w:r>
      <w:r w:rsidRPr="00D96FF4">
        <w:rPr>
          <w:rFonts w:ascii="Goudy Old Style" w:hAnsi="Goudy Old Style"/>
          <w:i/>
          <w:szCs w:val="24"/>
        </w:rPr>
        <w:t>digital native</w:t>
      </w:r>
      <w:r w:rsidRPr="00D96FF4">
        <w:rPr>
          <w:rFonts w:ascii="Goudy Old Style" w:hAnsi="Goudy Old Style"/>
          <w:szCs w:val="24"/>
        </w:rPr>
        <w:t xml:space="preserve"> melalui video ceramah pendek, caption kesalehan, dan animasi. @iqomic adalah salah satu dari berbgai platform tersebut dan menonjolkan komik sebagai model berdakwahnya.</w:t>
      </w:r>
    </w:p>
    <w:p w:rsidR="00B231F3" w:rsidRPr="00B231F3" w:rsidRDefault="00B231F3" w:rsidP="00B231F3">
      <w:pPr>
        <w:spacing w:line="240" w:lineRule="auto"/>
        <w:jc w:val="both"/>
        <w:rPr>
          <w:rFonts w:ascii="Goudy Old Style" w:eastAsia="Times New Roman" w:hAnsi="Goudy Old Style"/>
          <w:b/>
          <w:bCs/>
          <w:color w:val="00FF00"/>
          <w:szCs w:val="24"/>
          <w:lang w:eastAsia="id-ID"/>
        </w:rPr>
      </w:pPr>
      <w:r>
        <w:rPr>
          <w:rFonts w:ascii="Goudy Old Style" w:eastAsia="Times New Roman" w:hAnsi="Goudy Old Style"/>
          <w:b/>
          <w:bCs/>
          <w:color w:val="00FF00"/>
          <w:szCs w:val="24"/>
          <w:lang w:eastAsia="id-ID"/>
        </w:rPr>
        <w:lastRenderedPageBreak/>
        <w:t>Hasil Penelitian</w:t>
      </w:r>
    </w:p>
    <w:p w:rsidR="00D96FF4" w:rsidRPr="009440C1" w:rsidRDefault="00D96FF4" w:rsidP="00D96FF4">
      <w:pPr>
        <w:pStyle w:val="BodyText"/>
        <w:spacing w:after="9" w:line="360" w:lineRule="auto"/>
        <w:ind w:right="774" w:firstLine="720"/>
        <w:jc w:val="both"/>
        <w:rPr>
          <w:rFonts w:ascii="Goudy Old Style" w:hAnsi="Goudy Old Style"/>
          <w:lang w:val="ms-MY"/>
        </w:rPr>
      </w:pPr>
      <w:r w:rsidRPr="009440C1">
        <w:rPr>
          <w:rFonts w:ascii="Goudy Old Style" w:hAnsi="Goudy Old Style"/>
          <w:lang w:val="ms-MY"/>
        </w:rPr>
        <w:t>Hasil analisis 1</w:t>
      </w:r>
      <w:r w:rsidRPr="009440C1">
        <w:rPr>
          <w:rFonts w:ascii="Goudy Old Style" w:hAnsi="Goudy Old Style"/>
        </w:rPr>
        <w:t>5</w:t>
      </w:r>
      <w:r w:rsidRPr="009440C1">
        <w:rPr>
          <w:rFonts w:ascii="Goudy Old Style" w:hAnsi="Goudy Old Style"/>
          <w:lang w:val="ms-MY"/>
        </w:rPr>
        <w:t>.</w:t>
      </w:r>
      <w:r w:rsidRPr="009440C1">
        <w:rPr>
          <w:rFonts w:ascii="Goudy Old Style" w:hAnsi="Goudy Old Style"/>
        </w:rPr>
        <w:t>0</w:t>
      </w:r>
      <w:r w:rsidRPr="009440C1">
        <w:rPr>
          <w:rFonts w:ascii="Goudy Old Style" w:hAnsi="Goudy Old Style"/>
          <w:lang w:val="ms-MY"/>
        </w:rPr>
        <w:t>00 postingan diunggah oleh akun Iqomic</w:t>
      </w:r>
      <w:r w:rsidRPr="009440C1">
        <w:rPr>
          <w:rStyle w:val="FootnoteReference"/>
          <w:rFonts w:ascii="Goudy Old Style" w:hAnsi="Goudy Old Style"/>
          <w:lang w:val="ms-MY"/>
        </w:rPr>
        <w:footnoteReference w:id="28"/>
      </w:r>
      <w:r w:rsidRPr="009440C1">
        <w:rPr>
          <w:rFonts w:ascii="Goudy Old Style" w:hAnsi="Goudy Old Style"/>
          <w:lang w:val="ms-MY"/>
        </w:rPr>
        <w:t xml:space="preserve">, peneliti mengambil sampel postingan pada bulan </w:t>
      </w:r>
      <w:r w:rsidRPr="009440C1">
        <w:rPr>
          <w:rFonts w:ascii="Goudy Old Style" w:hAnsi="Goudy Old Style"/>
        </w:rPr>
        <w:t>Januari 2019</w:t>
      </w:r>
      <w:r w:rsidRPr="009440C1">
        <w:rPr>
          <w:rFonts w:ascii="Goudy Old Style" w:hAnsi="Goudy Old Style"/>
          <w:lang w:val="ms-MY"/>
        </w:rPr>
        <w:t xml:space="preserve"> yang berjumlah 746 </w:t>
      </w:r>
      <w:r w:rsidRPr="009440C1">
        <w:rPr>
          <w:rFonts w:ascii="Goudy Old Style" w:hAnsi="Goudy Old Style"/>
        </w:rPr>
        <w:t>d</w:t>
      </w:r>
      <w:r w:rsidRPr="009440C1">
        <w:rPr>
          <w:rFonts w:ascii="Goudy Old Style" w:hAnsi="Goudy Old Style"/>
          <w:lang w:val="ms-MY"/>
        </w:rPr>
        <w:t>ari postingan yang diunggah pada setiap harinya rata-rata sekitar 20 hingga 30 gambar tersebut tentunya terdapat pesan dakwah, yang pada teorinya terdapat pesan mengenai aqidah, syari’ah, akhlaq dan mu’amalah.</w:t>
      </w:r>
      <w:r w:rsidRPr="009440C1">
        <w:rPr>
          <w:rFonts w:ascii="Goudy Old Style" w:hAnsi="Goudy Old Style"/>
        </w:rPr>
        <w:t xml:space="preserve"> Namun dalam pontingan tersebut peneliti melihat bahwa setiap posting tidak dari hasil primer dari iqomic, karena semua hasil tersebut adalah </w:t>
      </w:r>
      <w:r w:rsidRPr="009440C1">
        <w:rPr>
          <w:rFonts w:ascii="Goudy Old Style" w:hAnsi="Goudy Old Style"/>
          <w:i/>
          <w:iCs/>
        </w:rPr>
        <w:t xml:space="preserve">repost </w:t>
      </w:r>
      <w:r w:rsidRPr="009440C1">
        <w:rPr>
          <w:rFonts w:ascii="Goudy Old Style" w:hAnsi="Goudy Old Style"/>
        </w:rPr>
        <w:t xml:space="preserve">dari berbagai komikus Islam yang bergabung di komunitas iqomic di dunia </w:t>
      </w:r>
      <w:r w:rsidRPr="009440C1">
        <w:rPr>
          <w:rFonts w:ascii="Goudy Old Style" w:hAnsi="Goudy Old Style"/>
          <w:i/>
          <w:iCs/>
        </w:rPr>
        <w:t xml:space="preserve">intasgram, </w:t>
      </w:r>
      <w:r w:rsidRPr="009440C1">
        <w:rPr>
          <w:rFonts w:ascii="Goudy Old Style" w:hAnsi="Goudy Old Style"/>
          <w:lang w:val="ms-MY"/>
        </w:rPr>
        <w:t>Jika diklasifikasikan berdasarkan jenisnya</w:t>
      </w:r>
      <w:r w:rsidRPr="009440C1">
        <w:rPr>
          <w:rFonts w:ascii="Goudy Old Style" w:hAnsi="Goudy Old Style"/>
        </w:rPr>
        <w:t xml:space="preserve"> pada Januari 2019</w:t>
      </w:r>
      <w:r w:rsidRPr="009440C1">
        <w:rPr>
          <w:rFonts w:ascii="Goudy Old Style" w:hAnsi="Goudy Old Style"/>
          <w:lang w:val="ms-MY"/>
        </w:rPr>
        <w:t>, berikut presentasenya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4045"/>
        <w:gridCol w:w="1701"/>
        <w:gridCol w:w="1952"/>
      </w:tblGrid>
      <w:tr w:rsidR="00D96FF4" w:rsidRPr="009440C1" w:rsidTr="002A15B1">
        <w:trPr>
          <w:trHeight w:val="287"/>
        </w:trPr>
        <w:tc>
          <w:tcPr>
            <w:tcW w:w="737"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191"/>
              <w:rPr>
                <w:rFonts w:ascii="Goudy Old Style" w:hAnsi="Goudy Old Style"/>
                <w:sz w:val="24"/>
                <w:szCs w:val="24"/>
                <w:lang w:val="ms-MY" w:eastAsia="en-US"/>
              </w:rPr>
            </w:pPr>
            <w:r w:rsidRPr="009440C1">
              <w:rPr>
                <w:rFonts w:ascii="Goudy Old Style" w:hAnsi="Goudy Old Style"/>
                <w:sz w:val="24"/>
                <w:szCs w:val="24"/>
                <w:lang w:val="ms-MY" w:eastAsia="en-US"/>
              </w:rPr>
              <w:t>No.</w:t>
            </w:r>
          </w:p>
        </w:tc>
        <w:tc>
          <w:tcPr>
            <w:tcW w:w="4045"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1164" w:right="1160"/>
              <w:jc w:val="center"/>
              <w:rPr>
                <w:rFonts w:ascii="Goudy Old Style" w:hAnsi="Goudy Old Style"/>
                <w:sz w:val="24"/>
                <w:szCs w:val="24"/>
                <w:lang w:val="ms-MY" w:eastAsia="en-US"/>
              </w:rPr>
            </w:pPr>
            <w:r w:rsidRPr="009440C1">
              <w:rPr>
                <w:rFonts w:ascii="Goudy Old Style" w:hAnsi="Goudy Old Style"/>
                <w:sz w:val="24"/>
                <w:szCs w:val="24"/>
                <w:lang w:val="ms-MY" w:eastAsia="en-US"/>
              </w:rPr>
              <w:t>Kandungan</w:t>
            </w:r>
          </w:p>
        </w:tc>
        <w:tc>
          <w:tcPr>
            <w:tcW w:w="1701"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right="551"/>
              <w:jc w:val="center"/>
              <w:rPr>
                <w:rFonts w:ascii="Goudy Old Style" w:hAnsi="Goudy Old Style"/>
                <w:sz w:val="24"/>
                <w:szCs w:val="24"/>
                <w:lang w:val="ms-MY" w:eastAsia="en-US"/>
              </w:rPr>
            </w:pPr>
            <w:r w:rsidRPr="009440C1">
              <w:rPr>
                <w:rFonts w:ascii="Goudy Old Style" w:hAnsi="Goudy Old Style"/>
                <w:sz w:val="24"/>
                <w:szCs w:val="24"/>
                <w:lang w:val="ms-MY" w:eastAsia="en-US"/>
              </w:rPr>
              <w:t>Postingan</w:t>
            </w:r>
          </w:p>
        </w:tc>
        <w:tc>
          <w:tcPr>
            <w:tcW w:w="1952"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right="520"/>
              <w:rPr>
                <w:rFonts w:ascii="Goudy Old Style" w:hAnsi="Goudy Old Style"/>
                <w:sz w:val="24"/>
                <w:szCs w:val="24"/>
                <w:lang w:val="ms-MY" w:eastAsia="en-US"/>
              </w:rPr>
            </w:pPr>
            <w:r w:rsidRPr="009440C1">
              <w:rPr>
                <w:rFonts w:ascii="Goudy Old Style" w:hAnsi="Goudy Old Style"/>
                <w:sz w:val="24"/>
                <w:szCs w:val="24"/>
                <w:lang w:val="ms-MY" w:eastAsia="en-US"/>
              </w:rPr>
              <w:t>Presentase</w:t>
            </w:r>
          </w:p>
        </w:tc>
      </w:tr>
      <w:tr w:rsidR="00D96FF4" w:rsidRPr="009440C1" w:rsidTr="002A15B1">
        <w:trPr>
          <w:trHeight w:val="309"/>
        </w:trPr>
        <w:tc>
          <w:tcPr>
            <w:tcW w:w="737"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rPr>
                <w:rFonts w:ascii="Goudy Old Style" w:hAnsi="Goudy Old Style"/>
                <w:sz w:val="24"/>
                <w:szCs w:val="24"/>
                <w:lang w:val="ms-MY" w:eastAsia="en-US"/>
              </w:rPr>
            </w:pPr>
            <w:r w:rsidRPr="009440C1">
              <w:rPr>
                <w:rFonts w:ascii="Goudy Old Style" w:hAnsi="Goudy Old Style"/>
                <w:sz w:val="24"/>
                <w:szCs w:val="24"/>
                <w:lang w:val="ms-MY" w:eastAsia="en-US"/>
              </w:rPr>
              <w:t>1.</w:t>
            </w:r>
          </w:p>
        </w:tc>
        <w:tc>
          <w:tcPr>
            <w:tcW w:w="4045"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rPr>
                <w:rFonts w:ascii="Goudy Old Style" w:hAnsi="Goudy Old Style"/>
                <w:sz w:val="24"/>
                <w:szCs w:val="24"/>
                <w:lang w:val="ms-MY" w:eastAsia="en-US"/>
              </w:rPr>
            </w:pPr>
            <w:r w:rsidRPr="009440C1">
              <w:rPr>
                <w:rFonts w:ascii="Goudy Old Style" w:hAnsi="Goudy Old Style"/>
                <w:sz w:val="24"/>
                <w:szCs w:val="24"/>
                <w:lang w:val="ms-MY" w:eastAsia="en-US"/>
              </w:rPr>
              <w:t>Aqidah</w:t>
            </w:r>
          </w:p>
        </w:tc>
        <w:tc>
          <w:tcPr>
            <w:tcW w:w="1701"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59" w:right="550"/>
              <w:jc w:val="center"/>
              <w:rPr>
                <w:rFonts w:ascii="Goudy Old Style" w:hAnsi="Goudy Old Style"/>
                <w:sz w:val="24"/>
                <w:szCs w:val="24"/>
                <w:lang w:val="ms-MY" w:eastAsia="en-US"/>
              </w:rPr>
            </w:pPr>
            <w:r w:rsidRPr="009440C1">
              <w:rPr>
                <w:rFonts w:ascii="Goudy Old Style" w:hAnsi="Goudy Old Style"/>
                <w:sz w:val="24"/>
                <w:szCs w:val="24"/>
                <w:lang w:val="ms-MY" w:eastAsia="en-US"/>
              </w:rPr>
              <w:t>108</w:t>
            </w:r>
          </w:p>
        </w:tc>
        <w:tc>
          <w:tcPr>
            <w:tcW w:w="1952"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26" w:right="518"/>
              <w:jc w:val="center"/>
              <w:rPr>
                <w:rFonts w:ascii="Goudy Old Style" w:hAnsi="Goudy Old Style"/>
                <w:sz w:val="24"/>
                <w:szCs w:val="24"/>
                <w:lang w:val="ms-MY" w:eastAsia="en-US"/>
              </w:rPr>
            </w:pPr>
            <w:r w:rsidRPr="009440C1">
              <w:rPr>
                <w:rFonts w:ascii="Goudy Old Style" w:hAnsi="Goudy Old Style"/>
                <w:sz w:val="24"/>
                <w:szCs w:val="24"/>
                <w:lang w:val="ms-MY" w:eastAsia="en-US"/>
              </w:rPr>
              <w:t>14,40%</w:t>
            </w:r>
          </w:p>
        </w:tc>
      </w:tr>
      <w:tr w:rsidR="00D96FF4" w:rsidRPr="009440C1" w:rsidTr="002A15B1">
        <w:trPr>
          <w:trHeight w:val="303"/>
        </w:trPr>
        <w:tc>
          <w:tcPr>
            <w:tcW w:w="737"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rPr>
                <w:rFonts w:ascii="Goudy Old Style" w:hAnsi="Goudy Old Style"/>
                <w:sz w:val="24"/>
                <w:szCs w:val="24"/>
                <w:lang w:val="ms-MY" w:eastAsia="en-US"/>
              </w:rPr>
            </w:pPr>
            <w:r w:rsidRPr="009440C1">
              <w:rPr>
                <w:rFonts w:ascii="Goudy Old Style" w:hAnsi="Goudy Old Style"/>
                <w:sz w:val="24"/>
                <w:szCs w:val="24"/>
                <w:lang w:val="ms-MY" w:eastAsia="en-US"/>
              </w:rPr>
              <w:t>2.</w:t>
            </w:r>
          </w:p>
        </w:tc>
        <w:tc>
          <w:tcPr>
            <w:tcW w:w="4045"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rPr>
                <w:rFonts w:ascii="Goudy Old Style" w:hAnsi="Goudy Old Style"/>
                <w:sz w:val="24"/>
                <w:szCs w:val="24"/>
                <w:lang w:val="ms-MY" w:eastAsia="en-US"/>
              </w:rPr>
            </w:pPr>
            <w:r w:rsidRPr="009440C1">
              <w:rPr>
                <w:rFonts w:ascii="Goudy Old Style" w:hAnsi="Goudy Old Style"/>
                <w:sz w:val="24"/>
                <w:szCs w:val="24"/>
                <w:lang w:val="ms-MY" w:eastAsia="en-US"/>
              </w:rPr>
              <w:t>Syari’ah</w:t>
            </w:r>
          </w:p>
        </w:tc>
        <w:tc>
          <w:tcPr>
            <w:tcW w:w="1701"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59" w:right="550"/>
              <w:jc w:val="center"/>
              <w:rPr>
                <w:rFonts w:ascii="Goudy Old Style" w:hAnsi="Goudy Old Style"/>
                <w:sz w:val="24"/>
                <w:szCs w:val="24"/>
                <w:lang w:val="ms-MY" w:eastAsia="en-US"/>
              </w:rPr>
            </w:pPr>
            <w:r w:rsidRPr="009440C1">
              <w:rPr>
                <w:rFonts w:ascii="Goudy Old Style" w:hAnsi="Goudy Old Style"/>
                <w:sz w:val="24"/>
                <w:szCs w:val="24"/>
                <w:lang w:val="ms-MY" w:eastAsia="en-US"/>
              </w:rPr>
              <w:t>138</w:t>
            </w:r>
          </w:p>
        </w:tc>
        <w:tc>
          <w:tcPr>
            <w:tcW w:w="1952"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26" w:right="518"/>
              <w:jc w:val="center"/>
              <w:rPr>
                <w:rFonts w:ascii="Goudy Old Style" w:hAnsi="Goudy Old Style"/>
                <w:sz w:val="24"/>
                <w:szCs w:val="24"/>
                <w:lang w:val="ms-MY" w:eastAsia="en-US"/>
              </w:rPr>
            </w:pPr>
            <w:r w:rsidRPr="009440C1">
              <w:rPr>
                <w:rFonts w:ascii="Goudy Old Style" w:hAnsi="Goudy Old Style"/>
                <w:sz w:val="24"/>
                <w:szCs w:val="24"/>
                <w:lang w:val="ms-MY" w:eastAsia="en-US"/>
              </w:rPr>
              <w:t>18,50%</w:t>
            </w:r>
          </w:p>
        </w:tc>
      </w:tr>
      <w:tr w:rsidR="00D96FF4" w:rsidRPr="009440C1" w:rsidTr="002A15B1">
        <w:trPr>
          <w:trHeight w:val="376"/>
        </w:trPr>
        <w:tc>
          <w:tcPr>
            <w:tcW w:w="737"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rPr>
                <w:rFonts w:ascii="Goudy Old Style" w:hAnsi="Goudy Old Style"/>
                <w:sz w:val="24"/>
                <w:szCs w:val="24"/>
                <w:lang w:val="ms-MY" w:eastAsia="en-US"/>
              </w:rPr>
            </w:pPr>
            <w:r w:rsidRPr="009440C1">
              <w:rPr>
                <w:rFonts w:ascii="Goudy Old Style" w:hAnsi="Goudy Old Style"/>
                <w:sz w:val="24"/>
                <w:szCs w:val="24"/>
                <w:lang w:val="ms-MY" w:eastAsia="en-US"/>
              </w:rPr>
              <w:t>3.</w:t>
            </w:r>
          </w:p>
        </w:tc>
        <w:tc>
          <w:tcPr>
            <w:tcW w:w="4045"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rPr>
                <w:rFonts w:ascii="Goudy Old Style" w:hAnsi="Goudy Old Style"/>
                <w:sz w:val="24"/>
                <w:szCs w:val="24"/>
                <w:lang w:val="ms-MY" w:eastAsia="en-US"/>
              </w:rPr>
            </w:pPr>
            <w:r w:rsidRPr="009440C1">
              <w:rPr>
                <w:rFonts w:ascii="Goudy Old Style" w:hAnsi="Goudy Old Style"/>
                <w:sz w:val="24"/>
                <w:szCs w:val="24"/>
                <w:lang w:val="ms-MY" w:eastAsia="en-US"/>
              </w:rPr>
              <w:t>Mu’amalah</w:t>
            </w:r>
          </w:p>
        </w:tc>
        <w:tc>
          <w:tcPr>
            <w:tcW w:w="1701"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59" w:right="550"/>
              <w:jc w:val="center"/>
              <w:rPr>
                <w:rFonts w:ascii="Goudy Old Style" w:hAnsi="Goudy Old Style"/>
                <w:sz w:val="24"/>
                <w:szCs w:val="24"/>
                <w:lang w:val="ms-MY" w:eastAsia="en-US"/>
              </w:rPr>
            </w:pPr>
            <w:r w:rsidRPr="009440C1">
              <w:rPr>
                <w:rFonts w:ascii="Goudy Old Style" w:hAnsi="Goudy Old Style"/>
                <w:sz w:val="24"/>
                <w:szCs w:val="24"/>
                <w:lang w:val="ms-MY" w:eastAsia="en-US"/>
              </w:rPr>
              <w:t>76</w:t>
            </w:r>
          </w:p>
        </w:tc>
        <w:tc>
          <w:tcPr>
            <w:tcW w:w="1952"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26" w:right="518"/>
              <w:jc w:val="center"/>
              <w:rPr>
                <w:rFonts w:ascii="Goudy Old Style" w:hAnsi="Goudy Old Style"/>
                <w:sz w:val="24"/>
                <w:szCs w:val="24"/>
                <w:lang w:val="ms-MY" w:eastAsia="en-US"/>
              </w:rPr>
            </w:pPr>
            <w:r w:rsidRPr="009440C1">
              <w:rPr>
                <w:rFonts w:ascii="Goudy Old Style" w:hAnsi="Goudy Old Style"/>
                <w:sz w:val="24"/>
                <w:szCs w:val="24"/>
                <w:lang w:val="ms-MY" w:eastAsia="en-US"/>
              </w:rPr>
              <w:t>10,20%</w:t>
            </w:r>
          </w:p>
        </w:tc>
      </w:tr>
      <w:tr w:rsidR="00D96FF4" w:rsidRPr="009440C1" w:rsidTr="002A15B1">
        <w:trPr>
          <w:trHeight w:val="267"/>
        </w:trPr>
        <w:tc>
          <w:tcPr>
            <w:tcW w:w="737"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rPr>
                <w:rFonts w:ascii="Goudy Old Style" w:hAnsi="Goudy Old Style"/>
                <w:sz w:val="24"/>
                <w:szCs w:val="24"/>
                <w:lang w:val="ms-MY" w:eastAsia="en-US"/>
              </w:rPr>
            </w:pPr>
            <w:r w:rsidRPr="009440C1">
              <w:rPr>
                <w:rFonts w:ascii="Goudy Old Style" w:hAnsi="Goudy Old Style"/>
                <w:sz w:val="24"/>
                <w:szCs w:val="24"/>
                <w:lang w:val="ms-MY" w:eastAsia="en-US"/>
              </w:rPr>
              <w:t>4.</w:t>
            </w:r>
          </w:p>
        </w:tc>
        <w:tc>
          <w:tcPr>
            <w:tcW w:w="4045"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rPr>
                <w:rFonts w:ascii="Goudy Old Style" w:hAnsi="Goudy Old Style"/>
                <w:sz w:val="24"/>
                <w:szCs w:val="24"/>
                <w:lang w:val="ms-MY" w:eastAsia="en-US"/>
              </w:rPr>
            </w:pPr>
            <w:r w:rsidRPr="009440C1">
              <w:rPr>
                <w:rFonts w:ascii="Goudy Old Style" w:hAnsi="Goudy Old Style"/>
                <w:sz w:val="24"/>
                <w:szCs w:val="24"/>
                <w:lang w:val="ms-MY" w:eastAsia="en-US"/>
              </w:rPr>
              <w:t>Akhlak</w:t>
            </w:r>
          </w:p>
        </w:tc>
        <w:tc>
          <w:tcPr>
            <w:tcW w:w="1701"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59" w:right="550"/>
              <w:jc w:val="center"/>
              <w:rPr>
                <w:rFonts w:ascii="Goudy Old Style" w:hAnsi="Goudy Old Style"/>
                <w:sz w:val="24"/>
                <w:szCs w:val="24"/>
                <w:lang w:val="ms-MY" w:eastAsia="en-US"/>
              </w:rPr>
            </w:pPr>
            <w:r w:rsidRPr="009440C1">
              <w:rPr>
                <w:rFonts w:ascii="Goudy Old Style" w:hAnsi="Goudy Old Style"/>
                <w:sz w:val="24"/>
                <w:szCs w:val="24"/>
                <w:lang w:val="ms-MY" w:eastAsia="en-US"/>
              </w:rPr>
              <w:t>372</w:t>
            </w:r>
          </w:p>
        </w:tc>
        <w:tc>
          <w:tcPr>
            <w:tcW w:w="1952"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26" w:right="518"/>
              <w:jc w:val="center"/>
              <w:rPr>
                <w:rFonts w:ascii="Goudy Old Style" w:hAnsi="Goudy Old Style"/>
                <w:sz w:val="24"/>
                <w:szCs w:val="24"/>
                <w:lang w:val="ms-MY" w:eastAsia="en-US"/>
              </w:rPr>
            </w:pPr>
            <w:r w:rsidRPr="009440C1">
              <w:rPr>
                <w:rFonts w:ascii="Goudy Old Style" w:hAnsi="Goudy Old Style"/>
                <w:sz w:val="24"/>
                <w:szCs w:val="24"/>
                <w:lang w:val="ms-MY" w:eastAsia="en-US"/>
              </w:rPr>
              <w:t>49,90%</w:t>
            </w:r>
          </w:p>
        </w:tc>
      </w:tr>
      <w:tr w:rsidR="00D96FF4" w:rsidRPr="009440C1" w:rsidTr="002A15B1">
        <w:trPr>
          <w:trHeight w:val="569"/>
        </w:trPr>
        <w:tc>
          <w:tcPr>
            <w:tcW w:w="737"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rPr>
                <w:rFonts w:ascii="Goudy Old Style" w:hAnsi="Goudy Old Style"/>
                <w:sz w:val="24"/>
                <w:szCs w:val="24"/>
                <w:lang w:val="ms-MY" w:eastAsia="en-US"/>
              </w:rPr>
            </w:pPr>
            <w:r w:rsidRPr="009440C1">
              <w:rPr>
                <w:rFonts w:ascii="Goudy Old Style" w:hAnsi="Goudy Old Style"/>
                <w:sz w:val="24"/>
                <w:szCs w:val="24"/>
                <w:lang w:val="ms-MY" w:eastAsia="en-US"/>
              </w:rPr>
              <w:t>5.</w:t>
            </w:r>
          </w:p>
        </w:tc>
        <w:tc>
          <w:tcPr>
            <w:tcW w:w="4045" w:type="dxa"/>
            <w:tcBorders>
              <w:top w:val="single" w:sz="4" w:space="0" w:color="000000"/>
              <w:left w:val="single" w:sz="4" w:space="0" w:color="000000"/>
              <w:bottom w:val="single" w:sz="4" w:space="0" w:color="000000"/>
              <w:right w:val="single" w:sz="4" w:space="0" w:color="000000"/>
            </w:tcBorders>
          </w:tcPr>
          <w:p w:rsidR="00D96FF4" w:rsidRPr="009440C1" w:rsidRDefault="00D96FF4" w:rsidP="002A15B1">
            <w:pPr>
              <w:pStyle w:val="TableParagraph"/>
              <w:spacing w:line="360" w:lineRule="auto"/>
              <w:rPr>
                <w:rFonts w:ascii="Goudy Old Style" w:hAnsi="Goudy Old Style"/>
                <w:sz w:val="24"/>
                <w:szCs w:val="24"/>
                <w:lang w:val="ms-MY" w:eastAsia="en-US"/>
              </w:rPr>
            </w:pPr>
            <w:r w:rsidRPr="009440C1">
              <w:rPr>
                <w:rFonts w:ascii="Goudy Old Style" w:hAnsi="Goudy Old Style"/>
                <w:sz w:val="24"/>
                <w:szCs w:val="24"/>
                <w:lang w:val="ms-MY" w:eastAsia="en-US"/>
              </w:rPr>
              <w:t>Iklan dan gambar tidak</w:t>
            </w:r>
            <w:r w:rsidRPr="009440C1">
              <w:rPr>
                <w:rFonts w:ascii="Goudy Old Style" w:hAnsi="Goudy Old Style"/>
                <w:spacing w:val="56"/>
                <w:sz w:val="24"/>
                <w:szCs w:val="24"/>
                <w:lang w:val="ms-MY" w:eastAsia="en-US"/>
              </w:rPr>
              <w:t xml:space="preserve"> </w:t>
            </w:r>
            <w:r w:rsidRPr="009440C1">
              <w:rPr>
                <w:rFonts w:ascii="Goudy Old Style" w:hAnsi="Goudy Old Style"/>
                <w:sz w:val="24"/>
                <w:szCs w:val="24"/>
                <w:lang w:val="ms-MY" w:eastAsia="en-US"/>
              </w:rPr>
              <w:t>memiliki</w:t>
            </w:r>
          </w:p>
          <w:p w:rsidR="00D96FF4" w:rsidRPr="009440C1" w:rsidRDefault="00D96FF4" w:rsidP="002A15B1">
            <w:pPr>
              <w:pStyle w:val="TableParagraph"/>
              <w:spacing w:line="360" w:lineRule="auto"/>
              <w:ind w:left="0"/>
              <w:rPr>
                <w:rFonts w:ascii="Goudy Old Style" w:hAnsi="Goudy Old Style"/>
                <w:sz w:val="24"/>
                <w:szCs w:val="24"/>
                <w:lang w:val="ms-MY" w:eastAsia="en-US"/>
              </w:rPr>
            </w:pPr>
            <w:r w:rsidRPr="009440C1">
              <w:rPr>
                <w:rFonts w:ascii="Goudy Old Style" w:hAnsi="Goudy Old Style"/>
                <w:sz w:val="24"/>
                <w:szCs w:val="24"/>
                <w:lang w:val="ms-MY" w:eastAsia="en-US"/>
              </w:rPr>
              <w:t>kandungan dakwah</w:t>
            </w:r>
          </w:p>
        </w:tc>
        <w:tc>
          <w:tcPr>
            <w:tcW w:w="1701"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59" w:right="550"/>
              <w:jc w:val="center"/>
              <w:rPr>
                <w:rFonts w:ascii="Goudy Old Style" w:hAnsi="Goudy Old Style"/>
                <w:sz w:val="24"/>
                <w:szCs w:val="24"/>
                <w:lang w:val="ms-MY" w:eastAsia="en-US"/>
              </w:rPr>
            </w:pPr>
            <w:r w:rsidRPr="009440C1">
              <w:rPr>
                <w:rFonts w:ascii="Goudy Old Style" w:hAnsi="Goudy Old Style"/>
                <w:sz w:val="24"/>
                <w:szCs w:val="24"/>
                <w:lang w:val="ms-MY" w:eastAsia="en-US"/>
              </w:rPr>
              <w:t>52</w:t>
            </w:r>
          </w:p>
        </w:tc>
        <w:tc>
          <w:tcPr>
            <w:tcW w:w="1952"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26" w:right="515"/>
              <w:jc w:val="center"/>
              <w:rPr>
                <w:rFonts w:ascii="Goudy Old Style" w:hAnsi="Goudy Old Style"/>
                <w:sz w:val="24"/>
                <w:szCs w:val="24"/>
                <w:lang w:val="ms-MY" w:eastAsia="en-US"/>
              </w:rPr>
            </w:pPr>
            <w:r w:rsidRPr="009440C1">
              <w:rPr>
                <w:rFonts w:ascii="Goudy Old Style" w:hAnsi="Goudy Old Style"/>
                <w:sz w:val="24"/>
                <w:szCs w:val="24"/>
                <w:lang w:val="ms-MY" w:eastAsia="en-US"/>
              </w:rPr>
              <w:t>7%</w:t>
            </w:r>
          </w:p>
        </w:tc>
      </w:tr>
      <w:tr w:rsidR="00D96FF4" w:rsidRPr="009440C1" w:rsidTr="002A15B1">
        <w:trPr>
          <w:trHeight w:val="346"/>
        </w:trPr>
        <w:tc>
          <w:tcPr>
            <w:tcW w:w="737" w:type="dxa"/>
            <w:tcBorders>
              <w:top w:val="single" w:sz="4" w:space="0" w:color="000000"/>
              <w:left w:val="single" w:sz="4" w:space="0" w:color="000000"/>
              <w:bottom w:val="single" w:sz="4" w:space="0" w:color="000000"/>
              <w:right w:val="single" w:sz="4" w:space="0" w:color="000000"/>
            </w:tcBorders>
          </w:tcPr>
          <w:p w:rsidR="00D96FF4" w:rsidRPr="009440C1" w:rsidRDefault="00D96FF4" w:rsidP="002A15B1">
            <w:pPr>
              <w:pStyle w:val="TableParagraph"/>
              <w:spacing w:line="360" w:lineRule="auto"/>
              <w:ind w:left="0"/>
              <w:rPr>
                <w:rFonts w:ascii="Goudy Old Style" w:hAnsi="Goudy Old Style"/>
                <w:sz w:val="24"/>
                <w:szCs w:val="24"/>
                <w:lang w:val="ms-MY" w:eastAsia="en-US"/>
              </w:rPr>
            </w:pPr>
          </w:p>
        </w:tc>
        <w:tc>
          <w:tcPr>
            <w:tcW w:w="4045" w:type="dxa"/>
            <w:tcBorders>
              <w:top w:val="single" w:sz="4" w:space="0" w:color="000000"/>
              <w:left w:val="single" w:sz="4" w:space="0" w:color="000000"/>
              <w:bottom w:val="single" w:sz="4" w:space="0" w:color="000000"/>
              <w:right w:val="single" w:sz="4" w:space="0" w:color="000000"/>
            </w:tcBorders>
          </w:tcPr>
          <w:p w:rsidR="00D96FF4" w:rsidRPr="009440C1" w:rsidRDefault="00D96FF4" w:rsidP="002A15B1">
            <w:pPr>
              <w:pStyle w:val="TableParagraph"/>
              <w:spacing w:line="360" w:lineRule="auto"/>
              <w:ind w:left="0"/>
              <w:rPr>
                <w:rFonts w:ascii="Goudy Old Style" w:hAnsi="Goudy Old Style"/>
                <w:sz w:val="24"/>
                <w:szCs w:val="24"/>
                <w:lang w:val="ms-MY" w:eastAsia="en-US"/>
              </w:rPr>
            </w:pPr>
          </w:p>
        </w:tc>
        <w:tc>
          <w:tcPr>
            <w:tcW w:w="1701"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59" w:right="550"/>
              <w:jc w:val="center"/>
              <w:rPr>
                <w:rFonts w:ascii="Goudy Old Style" w:hAnsi="Goudy Old Style"/>
                <w:sz w:val="24"/>
                <w:szCs w:val="24"/>
                <w:lang w:val="ms-MY" w:eastAsia="en-US"/>
              </w:rPr>
            </w:pPr>
            <w:r w:rsidRPr="009440C1">
              <w:rPr>
                <w:rFonts w:ascii="Goudy Old Style" w:hAnsi="Goudy Old Style"/>
                <w:sz w:val="24"/>
                <w:szCs w:val="24"/>
                <w:lang w:val="ms-MY" w:eastAsia="en-US"/>
              </w:rPr>
              <w:t>746</w:t>
            </w:r>
          </w:p>
        </w:tc>
        <w:tc>
          <w:tcPr>
            <w:tcW w:w="1952" w:type="dxa"/>
            <w:tcBorders>
              <w:top w:val="single" w:sz="4" w:space="0" w:color="000000"/>
              <w:left w:val="single" w:sz="4" w:space="0" w:color="000000"/>
              <w:bottom w:val="single" w:sz="4" w:space="0" w:color="000000"/>
              <w:right w:val="single" w:sz="4" w:space="0" w:color="000000"/>
            </w:tcBorders>
            <w:hideMark/>
          </w:tcPr>
          <w:p w:rsidR="00D96FF4" w:rsidRPr="009440C1" w:rsidRDefault="00D96FF4" w:rsidP="002A15B1">
            <w:pPr>
              <w:pStyle w:val="TableParagraph"/>
              <w:spacing w:line="360" w:lineRule="auto"/>
              <w:ind w:left="526" w:right="515"/>
              <w:jc w:val="center"/>
              <w:rPr>
                <w:rFonts w:ascii="Goudy Old Style" w:hAnsi="Goudy Old Style"/>
                <w:sz w:val="24"/>
                <w:szCs w:val="24"/>
                <w:lang w:val="ms-MY" w:eastAsia="en-US"/>
              </w:rPr>
            </w:pPr>
            <w:r w:rsidRPr="009440C1">
              <w:rPr>
                <w:rFonts w:ascii="Goudy Old Style" w:hAnsi="Goudy Old Style"/>
                <w:sz w:val="24"/>
                <w:szCs w:val="24"/>
                <w:lang w:val="ms-MY" w:eastAsia="en-US"/>
              </w:rPr>
              <w:t>100%</w:t>
            </w:r>
          </w:p>
        </w:tc>
      </w:tr>
    </w:tbl>
    <w:p w:rsidR="00D96FF4" w:rsidRPr="009440C1" w:rsidRDefault="00D96FF4" w:rsidP="00D96FF4">
      <w:pPr>
        <w:spacing w:line="360" w:lineRule="auto"/>
        <w:ind w:left="1926" w:right="1867"/>
        <w:jc w:val="center"/>
        <w:rPr>
          <w:rFonts w:ascii="Goudy Old Style" w:hAnsi="Goudy Old Style" w:cstheme="majorBidi"/>
          <w:szCs w:val="24"/>
          <w:lang w:val="ms-MY"/>
        </w:rPr>
      </w:pPr>
      <w:r w:rsidRPr="009440C1">
        <w:rPr>
          <w:rFonts w:ascii="Goudy Old Style" w:hAnsi="Goudy Old Style" w:cstheme="majorBidi"/>
          <w:szCs w:val="24"/>
          <w:lang w:val="ms-MY"/>
        </w:rPr>
        <w:t>Tabel 4.1 Presentase pesan dakwah pada postingan Iqomic.</w:t>
      </w:r>
    </w:p>
    <w:p w:rsidR="00646258" w:rsidRPr="009440C1" w:rsidRDefault="00D96FF4" w:rsidP="00646258">
      <w:pPr>
        <w:pStyle w:val="BodyText"/>
        <w:spacing w:before="78" w:line="360" w:lineRule="auto"/>
        <w:ind w:right="780"/>
        <w:jc w:val="both"/>
        <w:rPr>
          <w:rFonts w:ascii="Goudy Old Style" w:hAnsi="Goudy Old Style"/>
          <w:lang w:val="ms-MY"/>
        </w:rPr>
      </w:pPr>
      <w:r w:rsidRPr="00D96FF4">
        <w:rPr>
          <w:rFonts w:ascii="Goudy Old Style" w:hAnsi="Goudy Old Style"/>
        </w:rPr>
        <w:t xml:space="preserve"> </w:t>
      </w:r>
      <w:r w:rsidR="00646258" w:rsidRPr="009440C1">
        <w:rPr>
          <w:rFonts w:ascii="Goudy Old Style" w:hAnsi="Goudy Old Style"/>
          <w:lang w:val="ms-MY"/>
        </w:rPr>
        <w:t>Dari presentase disimpulkan bahwa postingan dakwah yang terdapat pada akun iqomic lebih didominasi oleh pesan Akhlak. Kemudian yang kedua Aqidah, syari’ah dan</w:t>
      </w:r>
      <w:r w:rsidR="00646258" w:rsidRPr="009440C1">
        <w:rPr>
          <w:rFonts w:ascii="Goudy Old Style" w:hAnsi="Goudy Old Style"/>
        </w:rPr>
        <w:t xml:space="preserve"> </w:t>
      </w:r>
      <w:r w:rsidR="00646258" w:rsidRPr="009440C1">
        <w:rPr>
          <w:rFonts w:ascii="Goudy Old Style" w:hAnsi="Goudy Old Style"/>
          <w:lang w:val="ms-MY"/>
        </w:rPr>
        <w:t>yang terakhir Mu’amalah</w:t>
      </w:r>
      <w:r w:rsidR="00646258">
        <w:rPr>
          <w:rFonts w:ascii="Goudy Old Style" w:hAnsi="Goudy Old Style"/>
          <w:lang w:val="ms-MY"/>
        </w:rPr>
        <w:t>. Selain pesan dakwah, postin</w:t>
      </w:r>
      <w:r w:rsidR="00646258">
        <w:rPr>
          <w:rFonts w:ascii="Goudy Old Style" w:hAnsi="Goudy Old Style"/>
        </w:rPr>
        <w:t xml:space="preserve">gan </w:t>
      </w:r>
      <w:r w:rsidR="00646258" w:rsidRPr="009440C1">
        <w:rPr>
          <w:rFonts w:ascii="Goudy Old Style" w:hAnsi="Goudy Old Style"/>
          <w:lang w:val="ms-MY"/>
        </w:rPr>
        <w:t>tersebut juga terdapat beberapa iklan dan gambar yang tidak memiliki kandungan atau pesan dakwah yang dimuat. Dari seluruh postingan pada bulan Januari 2019 dengan isi pesan dakwah di dalamnya sebagai berikut :</w:t>
      </w:r>
    </w:p>
    <w:p w:rsidR="00646258" w:rsidRDefault="00646258" w:rsidP="00646258">
      <w:pPr>
        <w:pStyle w:val="BodyText"/>
        <w:spacing w:after="9" w:line="360" w:lineRule="auto"/>
        <w:ind w:right="774" w:firstLine="720"/>
        <w:jc w:val="both"/>
        <w:rPr>
          <w:rFonts w:ascii="Goudy Old Style" w:hAnsi="Goudy Old Style"/>
        </w:rPr>
      </w:pPr>
    </w:p>
    <w:p w:rsidR="00B231F3" w:rsidRPr="00B231F3" w:rsidRDefault="00B231F3" w:rsidP="00B231F3">
      <w:pPr>
        <w:spacing w:line="240" w:lineRule="auto"/>
        <w:jc w:val="both"/>
        <w:rPr>
          <w:rFonts w:ascii="Goudy Old Style" w:eastAsia="Times New Roman" w:hAnsi="Goudy Old Style"/>
          <w:b/>
          <w:bCs/>
          <w:i/>
          <w:color w:val="00FF00"/>
          <w:szCs w:val="24"/>
          <w:lang w:eastAsia="id-ID"/>
        </w:rPr>
      </w:pPr>
      <w:r>
        <w:rPr>
          <w:rFonts w:ascii="Goudy Old Style" w:eastAsia="Times New Roman" w:hAnsi="Goudy Old Style"/>
          <w:b/>
          <w:bCs/>
          <w:i/>
          <w:color w:val="00FF00"/>
          <w:szCs w:val="24"/>
          <w:lang w:eastAsia="id-ID"/>
        </w:rPr>
        <w:t>Pesan Aqidah</w:t>
      </w:r>
    </w:p>
    <w:p w:rsidR="00646258" w:rsidRPr="009440C1" w:rsidRDefault="00646258" w:rsidP="00646258">
      <w:pPr>
        <w:pStyle w:val="BodyText"/>
        <w:spacing w:before="11" w:line="360" w:lineRule="auto"/>
        <w:rPr>
          <w:rFonts w:ascii="Goudy Old Style" w:hAnsi="Goudy Old Style"/>
          <w:sz w:val="23"/>
          <w:lang w:val="ms-MY"/>
        </w:rPr>
      </w:pPr>
    </w:p>
    <w:p w:rsidR="00646258" w:rsidRPr="009440C1" w:rsidRDefault="00646258" w:rsidP="00B231F3">
      <w:pPr>
        <w:pStyle w:val="BodyText"/>
        <w:spacing w:line="360" w:lineRule="auto"/>
        <w:ind w:right="779" w:firstLine="720"/>
        <w:jc w:val="both"/>
        <w:rPr>
          <w:rFonts w:ascii="Goudy Old Style" w:hAnsi="Goudy Old Style"/>
        </w:rPr>
      </w:pPr>
      <w:r w:rsidRPr="009440C1">
        <w:rPr>
          <w:rFonts w:ascii="Goudy Old Style" w:hAnsi="Goudy Old Style"/>
          <w:lang w:val="ms-MY"/>
        </w:rPr>
        <w:t>Pesan Aqidah dalam postingan akun Iqomic terdapat beberapa makna didalamnya, seperti ilahiyat, nubuwat, sami’iyat, dan ruhaniyat.</w:t>
      </w:r>
      <w:r w:rsidRPr="009440C1">
        <w:rPr>
          <w:rStyle w:val="FootnoteReference"/>
          <w:rFonts w:ascii="Goudy Old Style" w:hAnsi="Goudy Old Style"/>
          <w:lang w:val="ms-MY"/>
        </w:rPr>
        <w:footnoteReference w:id="29"/>
      </w:r>
      <w:r w:rsidRPr="009440C1">
        <w:rPr>
          <w:rFonts w:ascii="Goudy Old Style" w:hAnsi="Goudy Old Style"/>
          <w:lang w:val="ms-MY"/>
        </w:rPr>
        <w:t xml:space="preserve"> Dari 138 postingan, penulis mengambil sampel postingan yang mengandung pesan aqidah dengan penyuka terbanyak</w:t>
      </w:r>
      <w:r w:rsidRPr="009440C1">
        <w:rPr>
          <w:rFonts w:ascii="Goudy Old Style" w:hAnsi="Goudy Old Style"/>
        </w:rPr>
        <w:t xml:space="preserve"> dan pontingan tersebut bukan sebuah informasi primer namun sebuah informasi sekunder (</w:t>
      </w:r>
      <w:r w:rsidRPr="009440C1">
        <w:rPr>
          <w:rFonts w:ascii="Goudy Old Style" w:hAnsi="Goudy Old Style"/>
          <w:i/>
          <w:iCs/>
        </w:rPr>
        <w:t>repost</w:t>
      </w:r>
      <w:r w:rsidRPr="009440C1">
        <w:rPr>
          <w:rFonts w:ascii="Goudy Old Style" w:hAnsi="Goudy Old Style"/>
        </w:rPr>
        <w:t>)</w:t>
      </w:r>
      <w:r w:rsidRPr="009440C1">
        <w:rPr>
          <w:rFonts w:ascii="Goudy Old Style" w:hAnsi="Goudy Old Style"/>
          <w:lang w:val="ms-MY"/>
        </w:rPr>
        <w:t>.</w:t>
      </w:r>
    </w:p>
    <w:p w:rsidR="00646258" w:rsidRDefault="00646258" w:rsidP="00B231F3">
      <w:pPr>
        <w:pStyle w:val="BodyText"/>
        <w:spacing w:line="360" w:lineRule="auto"/>
        <w:ind w:right="779" w:firstLine="720"/>
        <w:jc w:val="both"/>
        <w:rPr>
          <w:rFonts w:ascii="Goudy Old Style" w:hAnsi="Goudy Old Style"/>
        </w:rPr>
      </w:pPr>
      <w:r>
        <w:rPr>
          <w:noProof/>
          <w:sz w:val="20"/>
        </w:rPr>
        <w:lastRenderedPageBreak/>
        <w:drawing>
          <wp:anchor distT="0" distB="0" distL="114300" distR="114300" simplePos="0" relativeHeight="251673600" behindDoc="1" locked="0" layoutInCell="1" allowOverlap="1" wp14:anchorId="632FE27C" wp14:editId="3F108A03">
            <wp:simplePos x="0" y="0"/>
            <wp:positionH relativeFrom="column">
              <wp:posOffset>1355543</wp:posOffset>
            </wp:positionH>
            <wp:positionV relativeFrom="paragraph">
              <wp:posOffset>2284227</wp:posOffset>
            </wp:positionV>
            <wp:extent cx="3515096" cy="2494322"/>
            <wp:effectExtent l="0" t="0" r="952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5096" cy="24943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0C1">
        <w:rPr>
          <w:rFonts w:ascii="Goudy Old Style" w:hAnsi="Goudy Old Style"/>
          <w:lang w:val="ms-MY"/>
        </w:rPr>
        <w:t>Pesan Ilahiyat yang diunggah akun Iqomic terdapat postingan topik mengenai pesan tauhid, yang mana di postingan tersebut komik dibawah ini merupakan postingan yang memiliki pesan dakwah yang paling banyak</w:t>
      </w:r>
      <w:r w:rsidRPr="009440C1">
        <w:rPr>
          <w:rFonts w:ascii="Goudy Old Style" w:hAnsi="Goudy Old Style"/>
        </w:rPr>
        <w:t xml:space="preserve"> </w:t>
      </w:r>
      <w:r w:rsidRPr="009440C1">
        <w:rPr>
          <w:rFonts w:ascii="Goudy Old Style" w:hAnsi="Goudy Old Style"/>
          <w:lang w:val="ms-MY"/>
        </w:rPr>
        <w:t>disukai oleh pengikut akun iqomic</w:t>
      </w:r>
      <w:r w:rsidRPr="009440C1">
        <w:rPr>
          <w:rFonts w:ascii="Goudy Old Style" w:hAnsi="Goudy Old Style"/>
        </w:rPr>
        <w:t>/</w:t>
      </w:r>
      <w:r w:rsidRPr="009440C1">
        <w:rPr>
          <w:rFonts w:ascii="Goudy Old Style" w:hAnsi="Goudy Old Style"/>
          <w:lang w:val="ms-MY"/>
        </w:rPr>
        <w:t>Postingan yang memiliki jumlah penyuka paling banyak ini selama bulan Januari memberikan pesan dakwah mengenai Ilahiyat yang menyebutkan mengenai ke-Esa-an Allah, bahwa tiada Tuhan Selain Allah. Dari gambar tersebut juga menyatakan bahwa dalam waktu kapanpun komikus mengajak pembaca untuk selalu mengingat Allah, karena hanya Allah lah satu-satunya penolog untuk</w:t>
      </w:r>
      <w:r w:rsidRPr="009440C1">
        <w:rPr>
          <w:rFonts w:ascii="Goudy Old Style" w:hAnsi="Goudy Old Style"/>
          <w:spacing w:val="-1"/>
          <w:lang w:val="ms-MY"/>
        </w:rPr>
        <w:t xml:space="preserve"> </w:t>
      </w:r>
      <w:r w:rsidRPr="009440C1">
        <w:rPr>
          <w:rFonts w:ascii="Goudy Old Style" w:hAnsi="Goudy Old Style"/>
          <w:lang w:val="ms-MY"/>
        </w:rPr>
        <w:t>hambaNya.</w:t>
      </w:r>
      <w:r>
        <w:rPr>
          <w:rFonts w:ascii="Goudy Old Style" w:hAnsi="Goudy Old Style"/>
        </w:rPr>
        <w:t xml:space="preserve"> </w:t>
      </w:r>
    </w:p>
    <w:p w:rsidR="00646258" w:rsidRDefault="00646258" w:rsidP="00646258">
      <w:pPr>
        <w:pStyle w:val="BodyText"/>
        <w:spacing w:line="360" w:lineRule="auto"/>
        <w:ind w:left="931" w:right="779" w:firstLine="360"/>
        <w:jc w:val="both"/>
        <w:rPr>
          <w:rFonts w:ascii="Goudy Old Style" w:hAnsi="Goudy Old Style"/>
        </w:rPr>
      </w:pPr>
    </w:p>
    <w:p w:rsidR="00646258" w:rsidRDefault="00646258" w:rsidP="00646258">
      <w:pPr>
        <w:pStyle w:val="BodyText"/>
        <w:spacing w:line="360" w:lineRule="auto"/>
        <w:ind w:left="931" w:right="779" w:firstLine="360"/>
        <w:jc w:val="both"/>
        <w:rPr>
          <w:rFonts w:ascii="Goudy Old Style" w:hAnsi="Goudy Old Style"/>
        </w:rPr>
      </w:pPr>
    </w:p>
    <w:p w:rsidR="00646258" w:rsidRDefault="00646258" w:rsidP="00646258">
      <w:pPr>
        <w:pStyle w:val="BodyText"/>
        <w:spacing w:line="360" w:lineRule="auto"/>
        <w:ind w:left="931" w:right="779" w:firstLine="360"/>
        <w:jc w:val="both"/>
        <w:rPr>
          <w:rFonts w:ascii="Goudy Old Style" w:hAnsi="Goudy Old Style"/>
        </w:rPr>
      </w:pPr>
    </w:p>
    <w:p w:rsidR="00646258" w:rsidRDefault="00646258" w:rsidP="00646258">
      <w:pPr>
        <w:pStyle w:val="BodyText"/>
        <w:spacing w:line="360" w:lineRule="auto"/>
        <w:ind w:left="931" w:right="779" w:firstLine="360"/>
        <w:jc w:val="both"/>
        <w:rPr>
          <w:rFonts w:ascii="Goudy Old Style" w:hAnsi="Goudy Old Style"/>
        </w:rPr>
      </w:pPr>
    </w:p>
    <w:p w:rsidR="00646258" w:rsidRDefault="00646258" w:rsidP="00646258">
      <w:pPr>
        <w:pStyle w:val="BodyText"/>
        <w:spacing w:line="360" w:lineRule="auto"/>
        <w:ind w:left="931" w:right="779" w:firstLine="360"/>
        <w:jc w:val="both"/>
        <w:rPr>
          <w:rFonts w:ascii="Goudy Old Style" w:hAnsi="Goudy Old Style"/>
        </w:rPr>
      </w:pPr>
    </w:p>
    <w:p w:rsidR="00646258" w:rsidRDefault="00646258" w:rsidP="00646258">
      <w:pPr>
        <w:pStyle w:val="BodyText"/>
        <w:spacing w:line="360" w:lineRule="auto"/>
        <w:ind w:left="931" w:right="779" w:firstLine="360"/>
        <w:jc w:val="both"/>
        <w:rPr>
          <w:rFonts w:ascii="Goudy Old Style" w:hAnsi="Goudy Old Style"/>
        </w:rPr>
      </w:pPr>
    </w:p>
    <w:p w:rsidR="00646258" w:rsidRDefault="00646258" w:rsidP="00646258">
      <w:pPr>
        <w:pStyle w:val="BodyText"/>
        <w:spacing w:line="360" w:lineRule="auto"/>
        <w:ind w:left="931" w:right="779" w:firstLine="360"/>
        <w:jc w:val="both"/>
        <w:rPr>
          <w:rFonts w:ascii="Goudy Old Style" w:hAnsi="Goudy Old Style"/>
        </w:rPr>
      </w:pPr>
    </w:p>
    <w:p w:rsidR="00646258" w:rsidRDefault="00646258" w:rsidP="00646258">
      <w:pPr>
        <w:pStyle w:val="BodyText"/>
        <w:spacing w:line="360" w:lineRule="auto"/>
        <w:ind w:left="931" w:right="779" w:firstLine="360"/>
        <w:jc w:val="both"/>
        <w:rPr>
          <w:rFonts w:ascii="Goudy Old Style" w:hAnsi="Goudy Old Style"/>
        </w:rPr>
      </w:pPr>
    </w:p>
    <w:p w:rsidR="00646258" w:rsidRDefault="00646258" w:rsidP="00646258">
      <w:pPr>
        <w:pStyle w:val="BodyText"/>
        <w:spacing w:line="360" w:lineRule="auto"/>
        <w:ind w:left="931" w:right="779" w:firstLine="360"/>
        <w:jc w:val="both"/>
        <w:rPr>
          <w:rFonts w:ascii="Goudy Old Style" w:hAnsi="Goudy Old Style"/>
        </w:rPr>
      </w:pPr>
    </w:p>
    <w:p w:rsidR="00646258" w:rsidRDefault="00646258" w:rsidP="00646258">
      <w:pPr>
        <w:spacing w:before="91" w:line="360" w:lineRule="auto"/>
        <w:ind w:left="1440" w:firstLine="720"/>
        <w:rPr>
          <w:sz w:val="20"/>
          <w:lang w:val="ms-MY"/>
        </w:rPr>
      </w:pPr>
      <w:r>
        <w:rPr>
          <w:sz w:val="20"/>
          <w:lang w:val="ms-MY"/>
        </w:rPr>
        <w:t>Gambar 4.1 Postingan Iqomic mengenai pesan dakwah Ilahiyat.</w:t>
      </w:r>
    </w:p>
    <w:p w:rsidR="00646258" w:rsidRPr="009440C1" w:rsidRDefault="00646258" w:rsidP="00646258">
      <w:pPr>
        <w:pStyle w:val="BodyText"/>
        <w:spacing w:line="360" w:lineRule="auto"/>
        <w:ind w:left="1291"/>
        <w:jc w:val="both"/>
        <w:rPr>
          <w:rFonts w:ascii="Goudy Old Style" w:hAnsi="Goudy Old Style"/>
          <w:lang w:val="ms-MY"/>
        </w:rPr>
      </w:pPr>
      <w:r w:rsidRPr="009440C1">
        <w:rPr>
          <w:rFonts w:ascii="Goudy Old Style" w:hAnsi="Goudy Old Style"/>
          <w:b/>
          <w:i/>
          <w:lang w:val="ms-MY"/>
        </w:rPr>
        <w:t xml:space="preserve">Caption </w:t>
      </w:r>
      <w:r w:rsidRPr="009440C1">
        <w:rPr>
          <w:rFonts w:ascii="Goudy Old Style" w:hAnsi="Goudy Old Style"/>
          <w:lang w:val="ms-MY"/>
        </w:rPr>
        <w:t>: ALLAH Subhanahu wa ta'ala berfirman, “Wahai anak Adam!</w:t>
      </w:r>
    </w:p>
    <w:p w:rsidR="00646258" w:rsidRPr="009440C1" w:rsidRDefault="00646258" w:rsidP="00646258">
      <w:pPr>
        <w:pStyle w:val="BodyText"/>
        <w:spacing w:line="360" w:lineRule="auto"/>
        <w:ind w:left="2281" w:right="777"/>
        <w:jc w:val="both"/>
        <w:rPr>
          <w:rFonts w:ascii="Goudy Old Style" w:hAnsi="Goudy Old Style"/>
          <w:lang w:val="ms-MY"/>
        </w:rPr>
      </w:pPr>
      <w:r w:rsidRPr="009440C1">
        <w:rPr>
          <w:rFonts w:ascii="Goudy Old Style" w:hAnsi="Goudy Old Style"/>
          <w:lang w:val="ms-MY"/>
        </w:rPr>
        <w:t xml:space="preserve">Aku Allah, tak ada Tuhan selain-Ku. Maka, sembahlah </w:t>
      </w:r>
      <w:r w:rsidRPr="009440C1">
        <w:rPr>
          <w:rFonts w:ascii="Goudy Old Style" w:hAnsi="Goudy Old Style"/>
          <w:spacing w:val="-3"/>
          <w:lang w:val="ms-MY"/>
        </w:rPr>
        <w:t xml:space="preserve">Aku, </w:t>
      </w:r>
      <w:r w:rsidRPr="009440C1">
        <w:rPr>
          <w:rFonts w:ascii="Goudy Old Style" w:hAnsi="Goudy Old Style"/>
          <w:lang w:val="ms-MY"/>
        </w:rPr>
        <w:t>bersyukurlah pada-Ku dan jangan kufur. Wahai anak Adam! Siapa yang memusuhi wali-Ku, berarti ia telah secara terang-terangan memerangi-Ku. Aku sangat murka terhadap orang yang menganiaya hamba yang tak mempunyai penolong selain Aku. Siapa yang rela terhadap pembagian-Ku, Aku berkahi rezekinya, dan dunia akan mendatanginya secara tak disangka-sangka walaupun ia tak menginginkannya.”</w:t>
      </w:r>
      <w:r w:rsidRPr="009440C1">
        <w:rPr>
          <w:rFonts w:ascii="Goudy Old Style" w:hAnsi="Goudy Old Style"/>
          <w:spacing w:val="-3"/>
          <w:lang w:val="ms-MY"/>
        </w:rPr>
        <w:t xml:space="preserve"> </w:t>
      </w:r>
      <w:r w:rsidRPr="009440C1">
        <w:rPr>
          <w:rFonts w:ascii="Goudy Old Style" w:hAnsi="Goudy Old Style"/>
          <w:lang w:val="ms-MY"/>
        </w:rPr>
        <w:t>.</w:t>
      </w:r>
    </w:p>
    <w:p w:rsidR="00646258" w:rsidRPr="009440C1" w:rsidRDefault="00646258" w:rsidP="00646258">
      <w:pPr>
        <w:pStyle w:val="BodyText"/>
        <w:spacing w:before="1" w:line="360" w:lineRule="auto"/>
        <w:ind w:left="2281" w:right="775"/>
        <w:jc w:val="both"/>
        <w:rPr>
          <w:rFonts w:ascii="Goudy Old Style" w:hAnsi="Goudy Old Style"/>
          <w:lang w:val="ms-MY"/>
        </w:rPr>
      </w:pPr>
      <w:r w:rsidRPr="009440C1">
        <w:rPr>
          <w:rFonts w:ascii="Goudy Old Style" w:hAnsi="Goudy Old Style"/>
          <w:lang w:val="ms-MY"/>
        </w:rPr>
        <w:t>Mengetuk Sanubari dengan Hadits Qudsi, Imam al-Ghazali (450- 505H) .</w:t>
      </w:r>
    </w:p>
    <w:p w:rsidR="00646258" w:rsidRPr="009440C1" w:rsidRDefault="00646258" w:rsidP="00646258">
      <w:pPr>
        <w:tabs>
          <w:tab w:val="left" w:pos="1292"/>
        </w:tabs>
        <w:spacing w:line="360" w:lineRule="auto"/>
        <w:rPr>
          <w:rFonts w:ascii="Goudy Old Style" w:hAnsi="Goudy Old Style"/>
        </w:rPr>
      </w:pPr>
    </w:p>
    <w:p w:rsidR="00646258" w:rsidRPr="009440C1" w:rsidRDefault="00646258" w:rsidP="00B231F3">
      <w:pPr>
        <w:pStyle w:val="BodyText"/>
        <w:spacing w:before="78" w:after="8" w:line="360" w:lineRule="auto"/>
        <w:ind w:right="891" w:firstLine="720"/>
        <w:rPr>
          <w:rFonts w:ascii="Goudy Old Style" w:hAnsi="Goudy Old Style"/>
          <w:lang w:val="ms-MY"/>
        </w:rPr>
      </w:pPr>
      <w:r w:rsidRPr="009440C1">
        <w:rPr>
          <w:rFonts w:ascii="Goudy Old Style" w:hAnsi="Goudy Old Style"/>
          <w:lang w:val="ms-MY"/>
        </w:rPr>
        <w:t xml:space="preserve">Pesan Aqidah yang kedua mengenai pesan nubuwat, pembahasan dalam hal ini terkait mengenai segala sesuatu yang berhubungan dengan Nabi dan Rasul, seperti tentang </w:t>
      </w:r>
      <w:r w:rsidRPr="009440C1">
        <w:rPr>
          <w:rFonts w:ascii="Goudy Old Style" w:hAnsi="Goudy Old Style"/>
          <w:lang w:val="ms-MY"/>
        </w:rPr>
        <w:lastRenderedPageBreak/>
        <w:t xml:space="preserve">kitab-kitab Allah, Mu’jizat dan lain sebagainya. Pada postingan yang diunggaj pada 23 Januari 2019 ini membahasa mengenai </w:t>
      </w:r>
      <w:r w:rsidRPr="009440C1">
        <w:rPr>
          <w:rFonts w:ascii="Goudy Old Style" w:hAnsi="Goudy Old Style"/>
          <w:spacing w:val="2"/>
          <w:lang w:val="ms-MY"/>
        </w:rPr>
        <w:t xml:space="preserve">Al- </w:t>
      </w:r>
      <w:r w:rsidRPr="009440C1">
        <w:rPr>
          <w:rFonts w:ascii="Goudy Old Style" w:hAnsi="Goudy Old Style"/>
          <w:lang w:val="ms-MY"/>
        </w:rPr>
        <w:t>Qur’an. Postingan yang diunggah hingga memiliki 12.159 penyuka ini memiliki pesan di dalamnya terkait alasan mengapa sulitnya dalam menghafal Al-Qur’an. Berikut dijelaskan beberapa alasannya mengenai hal tersebut. Dalam postingan tersebut juga diberikan penjelasan dalil bahwa Al- Qur’an</w:t>
      </w:r>
      <w:r w:rsidRPr="009440C1">
        <w:rPr>
          <w:rFonts w:ascii="Goudy Old Style" w:hAnsi="Goudy Old Style"/>
          <w:spacing w:val="27"/>
          <w:lang w:val="ms-MY"/>
        </w:rPr>
        <w:t xml:space="preserve"> </w:t>
      </w:r>
      <w:r w:rsidRPr="009440C1">
        <w:rPr>
          <w:rFonts w:ascii="Goudy Old Style" w:hAnsi="Goudy Old Style"/>
          <w:lang w:val="ms-MY"/>
        </w:rPr>
        <w:t>diturunkan</w:t>
      </w:r>
      <w:r w:rsidRPr="009440C1">
        <w:rPr>
          <w:rFonts w:ascii="Goudy Old Style" w:hAnsi="Goudy Old Style"/>
          <w:spacing w:val="27"/>
          <w:lang w:val="ms-MY"/>
        </w:rPr>
        <w:t xml:space="preserve"> </w:t>
      </w:r>
      <w:r w:rsidRPr="009440C1">
        <w:rPr>
          <w:rFonts w:ascii="Goudy Old Style" w:hAnsi="Goudy Old Style"/>
          <w:lang w:val="ms-MY"/>
        </w:rPr>
        <w:t>sebagai</w:t>
      </w:r>
      <w:r w:rsidRPr="009440C1">
        <w:rPr>
          <w:rFonts w:ascii="Goudy Old Style" w:hAnsi="Goudy Old Style"/>
          <w:spacing w:val="28"/>
          <w:lang w:val="ms-MY"/>
        </w:rPr>
        <w:t xml:space="preserve"> </w:t>
      </w:r>
      <w:r w:rsidRPr="009440C1">
        <w:rPr>
          <w:rFonts w:ascii="Goudy Old Style" w:hAnsi="Goudy Old Style"/>
          <w:lang w:val="ms-MY"/>
        </w:rPr>
        <w:t>pembelajaran</w:t>
      </w:r>
      <w:r w:rsidRPr="009440C1">
        <w:rPr>
          <w:rFonts w:ascii="Goudy Old Style" w:hAnsi="Goudy Old Style"/>
          <w:spacing w:val="27"/>
          <w:lang w:val="ms-MY"/>
        </w:rPr>
        <w:t xml:space="preserve"> </w:t>
      </w:r>
      <w:r w:rsidRPr="009440C1">
        <w:rPr>
          <w:rFonts w:ascii="Goudy Old Style" w:hAnsi="Goudy Old Style"/>
          <w:lang w:val="ms-MY"/>
        </w:rPr>
        <w:t>dalam</w:t>
      </w:r>
      <w:r w:rsidRPr="009440C1">
        <w:rPr>
          <w:rFonts w:ascii="Goudy Old Style" w:hAnsi="Goudy Old Style"/>
          <w:spacing w:val="30"/>
          <w:lang w:val="ms-MY"/>
        </w:rPr>
        <w:t xml:space="preserve"> </w:t>
      </w:r>
      <w:r w:rsidRPr="009440C1">
        <w:rPr>
          <w:rFonts w:ascii="Goudy Old Style" w:hAnsi="Goudy Old Style"/>
          <w:lang w:val="ms-MY"/>
        </w:rPr>
        <w:t>memahami</w:t>
      </w:r>
      <w:r w:rsidRPr="009440C1">
        <w:rPr>
          <w:rFonts w:ascii="Goudy Old Style" w:hAnsi="Goudy Old Style"/>
          <w:spacing w:val="28"/>
          <w:lang w:val="ms-MY"/>
        </w:rPr>
        <w:t xml:space="preserve"> </w:t>
      </w:r>
      <w:r w:rsidRPr="009440C1">
        <w:rPr>
          <w:rFonts w:ascii="Goudy Old Style" w:hAnsi="Goudy Old Style"/>
          <w:lang w:val="ms-MY"/>
        </w:rPr>
        <w:t>peringatan</w:t>
      </w:r>
      <w:r w:rsidRPr="009440C1">
        <w:rPr>
          <w:rFonts w:ascii="Goudy Old Style" w:hAnsi="Goudy Old Style"/>
          <w:spacing w:val="32"/>
          <w:lang w:val="ms-MY"/>
        </w:rPr>
        <w:t xml:space="preserve"> </w:t>
      </w:r>
      <w:r w:rsidRPr="009440C1">
        <w:rPr>
          <w:rFonts w:ascii="Goudy Old Style" w:hAnsi="Goudy Old Style"/>
          <w:lang w:val="ms-MY"/>
        </w:rPr>
        <w:t>yang</w:t>
      </w:r>
      <w:r>
        <w:rPr>
          <w:rFonts w:ascii="Goudy Old Style" w:hAnsi="Goudy Old Style"/>
        </w:rPr>
        <w:t xml:space="preserve"> </w:t>
      </w:r>
      <w:r w:rsidRPr="009440C1">
        <w:rPr>
          <w:rFonts w:ascii="Goudy Old Style" w:hAnsi="Goudy Old Style"/>
          <w:lang w:val="ms-MY"/>
        </w:rPr>
        <w:t>sudah Allah berikan. Sehingga Manusia dapat mempelajari Al-Qur’an sebagai petunjuk</w:t>
      </w:r>
      <w:r w:rsidRPr="009440C1">
        <w:rPr>
          <w:rFonts w:ascii="Goudy Old Style" w:hAnsi="Goudy Old Style"/>
          <w:spacing w:val="-1"/>
          <w:lang w:val="ms-MY"/>
        </w:rPr>
        <w:t xml:space="preserve"> </w:t>
      </w:r>
      <w:r w:rsidRPr="009440C1">
        <w:rPr>
          <w:rFonts w:ascii="Goudy Old Style" w:hAnsi="Goudy Old Style"/>
          <w:lang w:val="ms-MY"/>
        </w:rPr>
        <w:t>hidupnya.</w:t>
      </w:r>
    </w:p>
    <w:p w:rsidR="00646258" w:rsidRPr="00E927AD" w:rsidRDefault="00646258" w:rsidP="00646258">
      <w:pPr>
        <w:pStyle w:val="BodyText"/>
        <w:spacing w:line="360" w:lineRule="auto"/>
        <w:ind w:left="1291" w:right="772" w:firstLine="268"/>
        <w:jc w:val="both"/>
        <w:rPr>
          <w:rFonts w:ascii="Goudy Old Style" w:hAnsi="Goudy Old Style"/>
        </w:rPr>
      </w:pPr>
      <w:r>
        <w:rPr>
          <w:noProof/>
          <w:sz w:val="20"/>
        </w:rPr>
        <w:drawing>
          <wp:anchor distT="0" distB="0" distL="114300" distR="114300" simplePos="0" relativeHeight="251674624" behindDoc="1" locked="0" layoutInCell="1" allowOverlap="1" wp14:anchorId="32FF6232" wp14:editId="0A66EA10">
            <wp:simplePos x="0" y="0"/>
            <wp:positionH relativeFrom="column">
              <wp:posOffset>1147445</wp:posOffset>
            </wp:positionH>
            <wp:positionV relativeFrom="paragraph">
              <wp:posOffset>146685</wp:posOffset>
            </wp:positionV>
            <wp:extent cx="3503295" cy="2211070"/>
            <wp:effectExtent l="0" t="0" r="190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3295" cy="2211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6258" w:rsidRDefault="00646258" w:rsidP="00646258">
      <w:pPr>
        <w:spacing w:line="360" w:lineRule="auto"/>
        <w:ind w:left="720" w:firstLine="720"/>
        <w:rPr>
          <w:noProof/>
          <w:sz w:val="20"/>
        </w:rPr>
      </w:pPr>
    </w:p>
    <w:p w:rsidR="00646258" w:rsidRDefault="00646258" w:rsidP="00646258">
      <w:pPr>
        <w:spacing w:line="360" w:lineRule="auto"/>
        <w:ind w:left="720" w:firstLine="720"/>
        <w:rPr>
          <w:noProof/>
          <w:sz w:val="20"/>
        </w:rPr>
      </w:pPr>
    </w:p>
    <w:p w:rsidR="00646258" w:rsidRDefault="00646258" w:rsidP="00646258">
      <w:pPr>
        <w:spacing w:line="360" w:lineRule="auto"/>
        <w:ind w:left="720" w:firstLine="720"/>
        <w:rPr>
          <w:noProof/>
          <w:sz w:val="20"/>
        </w:rPr>
      </w:pPr>
    </w:p>
    <w:p w:rsidR="00646258" w:rsidRDefault="00646258" w:rsidP="00646258">
      <w:pPr>
        <w:spacing w:line="360" w:lineRule="auto"/>
        <w:ind w:left="720" w:firstLine="720"/>
        <w:rPr>
          <w:noProof/>
          <w:sz w:val="20"/>
        </w:rPr>
      </w:pPr>
    </w:p>
    <w:p w:rsidR="00646258" w:rsidRDefault="00646258" w:rsidP="00646258">
      <w:pPr>
        <w:spacing w:line="360" w:lineRule="auto"/>
        <w:ind w:left="720" w:firstLine="720"/>
        <w:rPr>
          <w:noProof/>
          <w:sz w:val="20"/>
        </w:rPr>
      </w:pPr>
    </w:p>
    <w:p w:rsidR="00646258" w:rsidRDefault="00646258" w:rsidP="00646258">
      <w:pPr>
        <w:spacing w:line="360" w:lineRule="auto"/>
        <w:ind w:left="720" w:firstLine="720"/>
        <w:rPr>
          <w:noProof/>
          <w:sz w:val="20"/>
        </w:rPr>
      </w:pPr>
    </w:p>
    <w:p w:rsidR="00646258" w:rsidRDefault="00646258" w:rsidP="00646258">
      <w:pPr>
        <w:spacing w:line="360" w:lineRule="auto"/>
        <w:ind w:left="1440" w:firstLine="720"/>
        <w:rPr>
          <w:sz w:val="20"/>
          <w:lang w:val="ms-MY"/>
        </w:rPr>
      </w:pPr>
      <w:r w:rsidRPr="007B3415">
        <w:rPr>
          <w:noProof/>
          <w:sz w:val="20"/>
        </w:rPr>
        <w:t xml:space="preserve"> </w:t>
      </w:r>
      <w:r>
        <w:rPr>
          <w:sz w:val="20"/>
          <w:lang w:val="ms-MY"/>
        </w:rPr>
        <w:t>Gambar 4.2 Postingan Iqomic mengenai pesan dakwah Nubuwat</w:t>
      </w:r>
    </w:p>
    <w:p w:rsidR="00646258" w:rsidRPr="007B3415" w:rsidRDefault="00646258" w:rsidP="00646258">
      <w:pPr>
        <w:pStyle w:val="BodyText"/>
        <w:spacing w:line="360" w:lineRule="auto"/>
        <w:ind w:left="931" w:right="779" w:firstLine="360"/>
        <w:jc w:val="both"/>
        <w:rPr>
          <w:rFonts w:ascii="Goudy Old Style" w:hAnsi="Goudy Old Style"/>
        </w:rPr>
        <w:sectPr w:rsidR="00646258" w:rsidRPr="007B3415">
          <w:pgSz w:w="11910" w:h="16840"/>
          <w:pgMar w:top="1340" w:right="660" w:bottom="1200" w:left="1680" w:header="0" w:footer="935" w:gutter="0"/>
          <w:cols w:space="720"/>
        </w:sectPr>
      </w:pPr>
    </w:p>
    <w:p w:rsidR="00646258" w:rsidRDefault="00646258" w:rsidP="00646258">
      <w:pPr>
        <w:pStyle w:val="BodyText"/>
        <w:spacing w:before="9" w:line="360" w:lineRule="auto"/>
        <w:rPr>
          <w:sz w:val="19"/>
          <w:lang w:val="ms-MY"/>
        </w:rPr>
      </w:pPr>
    </w:p>
    <w:p w:rsidR="00646258" w:rsidRDefault="00646258" w:rsidP="00646258">
      <w:pPr>
        <w:pStyle w:val="BodyText"/>
        <w:spacing w:before="8" w:line="360" w:lineRule="auto"/>
        <w:rPr>
          <w:sz w:val="19"/>
          <w:lang w:val="ms-MY"/>
        </w:rPr>
      </w:pPr>
    </w:p>
    <w:p w:rsidR="00646258" w:rsidRPr="00E927AD" w:rsidRDefault="00646258" w:rsidP="00646258">
      <w:pPr>
        <w:pStyle w:val="BodyText"/>
        <w:spacing w:line="360" w:lineRule="auto"/>
        <w:ind w:left="2281" w:right="891" w:hanging="990"/>
        <w:rPr>
          <w:rFonts w:ascii="Goudy Old Style" w:hAnsi="Goudy Old Style"/>
        </w:rPr>
        <w:sectPr w:rsidR="00646258" w:rsidRPr="00E927AD">
          <w:pgSz w:w="11910" w:h="16840"/>
          <w:pgMar w:top="1340" w:right="660" w:bottom="1200" w:left="1680" w:header="0" w:footer="935" w:gutter="0"/>
          <w:cols w:space="720"/>
        </w:sectPr>
      </w:pPr>
      <w:r w:rsidRPr="009440C1">
        <w:rPr>
          <w:rFonts w:ascii="Goudy Old Style" w:hAnsi="Goudy Old Style"/>
          <w:b/>
          <w:i/>
          <w:lang w:val="ms-MY"/>
        </w:rPr>
        <w:t xml:space="preserve">Caption </w:t>
      </w:r>
      <w:r w:rsidRPr="009440C1">
        <w:rPr>
          <w:rFonts w:ascii="Goudy Old Style" w:hAnsi="Goudy Old Style"/>
          <w:lang w:val="ms-MY"/>
        </w:rPr>
        <w:t>: Pada kesempatan kali ini aku mau bahas tentang mengapa sih kita sulit untuk menghafal Al-Quran??? Padahal didalam Al-Quran Allah Subh</w:t>
      </w:r>
      <w:r>
        <w:rPr>
          <w:rFonts w:ascii="Goudy Old Style" w:hAnsi="Goudy Old Style"/>
          <w:lang w:val="ms-MY"/>
        </w:rPr>
        <w:t>anahu wa Ta'ala telah berfirm</w:t>
      </w:r>
      <w:r>
        <w:rPr>
          <w:rFonts w:ascii="Goudy Old Style" w:hAnsi="Goudy Old Style"/>
        </w:rPr>
        <w:t>an</w:t>
      </w:r>
    </w:p>
    <w:p w:rsidR="00646258" w:rsidRPr="009440C1" w:rsidRDefault="00646258" w:rsidP="00646258">
      <w:pPr>
        <w:bidi/>
        <w:spacing w:line="360" w:lineRule="auto"/>
        <w:jc w:val="both"/>
        <w:rPr>
          <w:rFonts w:ascii="Goudy Old Style" w:hAnsi="Goudy Old Style" w:cs="Arial"/>
          <w:sz w:val="36"/>
          <w:szCs w:val="36"/>
        </w:rPr>
        <w:sectPr w:rsidR="00646258" w:rsidRPr="009440C1" w:rsidSect="00FE570E">
          <w:type w:val="continuous"/>
          <w:pgSz w:w="11910" w:h="16840"/>
          <w:pgMar w:top="1360" w:right="660" w:bottom="1120" w:left="1680" w:header="720" w:footer="720" w:gutter="0"/>
          <w:cols w:num="3" w:space="720" w:equalWidth="0">
            <w:col w:w="7816" w:space="2"/>
            <w:col w:w="848" w:space="2"/>
            <w:col w:w="902"/>
          </w:cols>
        </w:sectPr>
      </w:pPr>
    </w:p>
    <w:p w:rsidR="00646258" w:rsidRPr="009440C1" w:rsidRDefault="00646258" w:rsidP="00646258">
      <w:pPr>
        <w:spacing w:before="158" w:line="360" w:lineRule="auto"/>
        <w:ind w:left="2281" w:right="772"/>
        <w:jc w:val="both"/>
        <w:rPr>
          <w:rFonts w:ascii="Goudy Old Style" w:hAnsi="Goudy Old Style"/>
          <w:lang w:val="ms-MY"/>
        </w:rPr>
      </w:pPr>
      <w:r w:rsidRPr="009440C1">
        <w:rPr>
          <w:rFonts w:ascii="Goudy Old Style" w:hAnsi="Goudy Old Style"/>
          <w:i/>
          <w:lang w:val="ms-MY"/>
        </w:rPr>
        <w:lastRenderedPageBreak/>
        <w:t xml:space="preserve">"Dan sungguh, telah Kami mudahkan Al-Qur'an untuk peringatan, maka adakah orang yang mau mengambil pelajaran?" </w:t>
      </w:r>
      <w:r w:rsidRPr="009440C1">
        <w:rPr>
          <w:rFonts w:ascii="Goudy Old Style" w:hAnsi="Goudy Old Style"/>
          <w:lang w:val="ms-MY"/>
        </w:rPr>
        <w:t>(QS. Al- Qamar 54: Ayat 17)</w:t>
      </w:r>
    </w:p>
    <w:p w:rsidR="00646258" w:rsidRDefault="00646258" w:rsidP="00B231F3">
      <w:pPr>
        <w:pStyle w:val="BodyText"/>
        <w:spacing w:line="360" w:lineRule="auto"/>
        <w:ind w:right="772" w:firstLine="720"/>
        <w:jc w:val="both"/>
        <w:rPr>
          <w:rFonts w:ascii="Goudy Old Style" w:hAnsi="Goudy Old Style"/>
        </w:rPr>
      </w:pPr>
      <w:r w:rsidRPr="009440C1">
        <w:rPr>
          <w:rFonts w:ascii="Goudy Old Style" w:hAnsi="Goudy Old Style"/>
          <w:lang w:val="ms-MY"/>
        </w:rPr>
        <w:t xml:space="preserve">Jadi </w:t>
      </w:r>
      <w:r w:rsidRPr="009440C1">
        <w:rPr>
          <w:rFonts w:ascii="Goudy Old Style" w:hAnsi="Goudy Old Style"/>
          <w:spacing w:val="-3"/>
          <w:lang w:val="ms-MY"/>
        </w:rPr>
        <w:t xml:space="preserve">yg </w:t>
      </w:r>
      <w:r w:rsidRPr="009440C1">
        <w:rPr>
          <w:rFonts w:ascii="Goudy Old Style" w:hAnsi="Goudy Old Style"/>
          <w:lang w:val="ms-MY"/>
        </w:rPr>
        <w:t>patut kita renungkan adalah adakah kemauan dalam diri kita untuk menghafal Al-Quran itu</w:t>
      </w:r>
      <w:r w:rsidRPr="009440C1">
        <w:rPr>
          <w:rFonts w:ascii="Goudy Old Style" w:hAnsi="Goudy Old Style"/>
          <w:spacing w:val="-2"/>
          <w:lang w:val="ms-MY"/>
        </w:rPr>
        <w:t xml:space="preserve"> </w:t>
      </w:r>
      <w:r w:rsidRPr="009440C1">
        <w:rPr>
          <w:rFonts w:ascii="Goudy Old Style" w:hAnsi="Goudy Old Style"/>
          <w:lang w:val="ms-MY"/>
        </w:rPr>
        <w:t>sendiri??</w:t>
      </w:r>
      <w:r w:rsidRPr="009440C1">
        <w:rPr>
          <w:rFonts w:ascii="Goudy Old Style" w:hAnsi="Goudy Old Style"/>
        </w:rPr>
        <w:t xml:space="preserve"> </w:t>
      </w:r>
      <w:r w:rsidRPr="009440C1">
        <w:rPr>
          <w:rFonts w:ascii="Goudy Old Style" w:hAnsi="Goudy Old Style"/>
          <w:lang w:val="ms-MY"/>
        </w:rPr>
        <w:t>Sebab Al-Qur'an sendiri akan mudah di hafal jika saja ada kemauan dan keinginan yang kuat untuk menghafalnya.</w:t>
      </w:r>
      <w:r w:rsidRPr="009440C1">
        <w:rPr>
          <w:rFonts w:ascii="Goudy Old Style" w:hAnsi="Goudy Old Style"/>
        </w:rPr>
        <w:t xml:space="preserve"> </w:t>
      </w:r>
      <w:r w:rsidRPr="009440C1">
        <w:rPr>
          <w:rFonts w:ascii="Goudy Old Style" w:hAnsi="Goudy Old Style"/>
          <w:lang w:val="ms-MY"/>
        </w:rPr>
        <w:t>Lalu yang kedua apakah niat kita sesungguhnya menghafal Al- Quran itu??? Kita akan merasakan kesulitan jika niat kita bukan Lillah semata-mata karena Allah.Wahai diri dan juga sahabatku, Mari luruskan niat kita dalam menghafal Al-Qur'an. Menjadi hafidz hafidzah biarlah menjadi urusan Allah, yang terpenting itu kita menghafal Al-Qur'an harus hanya semata-mata karena Allah dan juga ingin mendapat keridhoan-Nya.</w:t>
      </w:r>
    </w:p>
    <w:p w:rsidR="00646258" w:rsidRDefault="00646258" w:rsidP="00B231F3">
      <w:pPr>
        <w:pStyle w:val="BodyText"/>
        <w:spacing w:line="360" w:lineRule="auto"/>
        <w:ind w:right="772" w:firstLine="720"/>
        <w:jc w:val="both"/>
        <w:rPr>
          <w:rFonts w:ascii="Goudy Old Style" w:hAnsi="Goudy Old Style"/>
        </w:rPr>
      </w:pPr>
      <w:r w:rsidRPr="009440C1">
        <w:rPr>
          <w:rFonts w:ascii="Goudy Old Style" w:hAnsi="Goudy Old Style"/>
          <w:lang w:val="ms-MY"/>
        </w:rPr>
        <w:t>Pesan ketiga yang berkaitan dengan pesan Aqidah yaitu ruhaniyat, segala sesuatu yang berhubungan dengan malaikat, jin, iblis, ruh, syaiton, dan lain sebagainya. Dalam postingan yang diunggah pada 12 Januari 2019 ini mempunyai kandungan ruhaniyat di dalam postingannya. Dengan disajikan secara humor, komik ini memiliki 656 penyuka. Dalam komik ini terdapat pesan akan percaya dengan adanya jin. Namun dengan sajian komik yang humor juga terdapat pesan dakwah bahwa Jin merupakan mahluk yang banyak melanggar perintah Allah, selain itu juga terdapat pesan bahwa untuk tidak percaya dengan adanya tipu muslihat jin yang nantinya akan menjerumuskan manusia pada perbuatan</w:t>
      </w:r>
      <w:r w:rsidRPr="009440C1">
        <w:rPr>
          <w:rFonts w:ascii="Goudy Old Style" w:hAnsi="Goudy Old Style"/>
          <w:spacing w:val="-1"/>
          <w:lang w:val="ms-MY"/>
        </w:rPr>
        <w:t xml:space="preserve"> </w:t>
      </w:r>
      <w:r w:rsidRPr="009440C1">
        <w:rPr>
          <w:rFonts w:ascii="Goudy Old Style" w:hAnsi="Goudy Old Style"/>
          <w:lang w:val="ms-MY"/>
        </w:rPr>
        <w:t>syirik.</w:t>
      </w:r>
    </w:p>
    <w:p w:rsidR="00646258" w:rsidRDefault="00646258" w:rsidP="00646258">
      <w:pPr>
        <w:pStyle w:val="BodyText"/>
        <w:spacing w:line="360" w:lineRule="auto"/>
        <w:ind w:left="1626"/>
        <w:rPr>
          <w:sz w:val="20"/>
        </w:rPr>
      </w:pPr>
    </w:p>
    <w:p w:rsidR="00646258" w:rsidRPr="004202B4" w:rsidRDefault="00646258" w:rsidP="00646258">
      <w:pPr>
        <w:pStyle w:val="BodyText"/>
        <w:spacing w:line="360" w:lineRule="auto"/>
        <w:ind w:left="1626"/>
        <w:rPr>
          <w:sz w:val="20"/>
        </w:rPr>
      </w:pPr>
    </w:p>
    <w:p w:rsidR="00646258" w:rsidRDefault="00646258" w:rsidP="00646258">
      <w:pPr>
        <w:pStyle w:val="BodyText"/>
        <w:spacing w:before="1" w:line="360" w:lineRule="auto"/>
        <w:rPr>
          <w:sz w:val="23"/>
          <w:lang w:val="ms-MY"/>
        </w:rPr>
      </w:pPr>
    </w:p>
    <w:p w:rsidR="00646258" w:rsidRDefault="00646258" w:rsidP="00646258">
      <w:pPr>
        <w:spacing w:before="1" w:line="360" w:lineRule="auto"/>
        <w:ind w:left="2470"/>
        <w:rPr>
          <w:sz w:val="20"/>
        </w:rPr>
      </w:pPr>
    </w:p>
    <w:p w:rsidR="00646258" w:rsidRDefault="00646258" w:rsidP="00646258">
      <w:pPr>
        <w:spacing w:before="1" w:line="360" w:lineRule="auto"/>
        <w:ind w:left="2470"/>
        <w:rPr>
          <w:sz w:val="20"/>
        </w:rPr>
      </w:pPr>
    </w:p>
    <w:p w:rsidR="00646258" w:rsidRDefault="00646258" w:rsidP="00646258">
      <w:pPr>
        <w:spacing w:before="1" w:line="360" w:lineRule="auto"/>
        <w:ind w:left="2470"/>
        <w:rPr>
          <w:sz w:val="20"/>
        </w:rPr>
      </w:pPr>
      <w:r>
        <w:rPr>
          <w:noProof/>
          <w:sz w:val="20"/>
          <w:lang w:eastAsia="id-ID"/>
        </w:rPr>
        <w:drawing>
          <wp:anchor distT="0" distB="0" distL="114300" distR="114300" simplePos="0" relativeHeight="251675648" behindDoc="1" locked="0" layoutInCell="1" allowOverlap="1" wp14:anchorId="292E2FBF" wp14:editId="6BEA743F">
            <wp:simplePos x="0" y="0"/>
            <wp:positionH relativeFrom="column">
              <wp:posOffset>1219200</wp:posOffset>
            </wp:positionH>
            <wp:positionV relativeFrom="paragraph">
              <wp:posOffset>-477358</wp:posOffset>
            </wp:positionV>
            <wp:extent cx="3742407" cy="220154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2407" cy="220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6258" w:rsidRDefault="00646258" w:rsidP="00646258">
      <w:pPr>
        <w:spacing w:before="1" w:line="360" w:lineRule="auto"/>
        <w:ind w:left="2470"/>
        <w:rPr>
          <w:sz w:val="20"/>
        </w:rPr>
      </w:pPr>
    </w:p>
    <w:p w:rsidR="00646258" w:rsidRDefault="00646258" w:rsidP="00646258">
      <w:pPr>
        <w:spacing w:before="1" w:line="360" w:lineRule="auto"/>
        <w:ind w:left="2470"/>
        <w:rPr>
          <w:sz w:val="20"/>
        </w:rPr>
      </w:pPr>
    </w:p>
    <w:p w:rsidR="00646258" w:rsidRDefault="00646258" w:rsidP="00646258">
      <w:pPr>
        <w:spacing w:before="1" w:line="360" w:lineRule="auto"/>
        <w:ind w:left="2470"/>
        <w:rPr>
          <w:sz w:val="20"/>
        </w:rPr>
      </w:pPr>
    </w:p>
    <w:p w:rsidR="00646258" w:rsidRDefault="00646258" w:rsidP="00646258">
      <w:pPr>
        <w:spacing w:before="1" w:line="360" w:lineRule="auto"/>
        <w:ind w:left="2470"/>
        <w:rPr>
          <w:sz w:val="20"/>
        </w:rPr>
      </w:pPr>
    </w:p>
    <w:p w:rsidR="00646258" w:rsidRDefault="00646258" w:rsidP="00646258">
      <w:pPr>
        <w:spacing w:before="1" w:line="360" w:lineRule="auto"/>
        <w:ind w:left="2470"/>
        <w:rPr>
          <w:sz w:val="20"/>
          <w:lang w:val="ms-MY"/>
        </w:rPr>
      </w:pPr>
      <w:r>
        <w:rPr>
          <w:sz w:val="20"/>
          <w:lang w:val="ms-MY"/>
        </w:rPr>
        <w:t>Gambar 4.3 Postingan Iqomic mengenai pesan dakwah Ruhiyat.</w:t>
      </w:r>
    </w:p>
    <w:p w:rsidR="00646258" w:rsidRPr="009440C1" w:rsidRDefault="00646258" w:rsidP="00B231F3">
      <w:pPr>
        <w:pStyle w:val="BodyText"/>
        <w:spacing w:after="8" w:line="360" w:lineRule="auto"/>
        <w:ind w:right="774" w:firstLine="720"/>
        <w:jc w:val="both"/>
        <w:rPr>
          <w:rFonts w:ascii="Goudy Old Style" w:hAnsi="Goudy Old Style"/>
          <w:lang w:val="ms-MY"/>
        </w:rPr>
      </w:pPr>
      <w:r w:rsidRPr="009440C1">
        <w:rPr>
          <w:rFonts w:ascii="Goudy Old Style" w:hAnsi="Goudy Old Style"/>
          <w:lang w:val="ms-MY"/>
        </w:rPr>
        <w:t>Sami’iyat merupakan segala sesuatu yang hanya bisa diketahui lewat dalil naqli (Al-Qur’an dan Sunnah), seperti mengenai akhirat, alam kubur, alam barzakh, tanda kiamat dan lain sebagainya. Salah satu postingan iqomic yang diunggah pada 1 Januari ini memilki penyuka 6.555 orang ini berbicara mengenai kematian dan alam kubur. Postingan tersebut memiliki pesan bahwa dengan adanya Tahun baru dapat semakin mendekatkan kita pada kematian. Dengan adanya segala sesuatu yang baru belum tentu membuat kita bahagia sebagaimana bahagia dalam menyambut tahun</w:t>
      </w:r>
      <w:r w:rsidRPr="009440C1">
        <w:rPr>
          <w:rFonts w:ascii="Goudy Old Style" w:hAnsi="Goudy Old Style"/>
          <w:spacing w:val="-4"/>
          <w:lang w:val="ms-MY"/>
        </w:rPr>
        <w:t xml:space="preserve"> </w:t>
      </w:r>
      <w:r w:rsidRPr="009440C1">
        <w:rPr>
          <w:rFonts w:ascii="Goudy Old Style" w:hAnsi="Goudy Old Style"/>
          <w:lang w:val="ms-MY"/>
        </w:rPr>
        <w:t>baru.</w:t>
      </w:r>
    </w:p>
    <w:p w:rsidR="00646258" w:rsidRPr="004202B4" w:rsidRDefault="00646258" w:rsidP="00646258">
      <w:pPr>
        <w:pStyle w:val="BodyText"/>
        <w:spacing w:line="360" w:lineRule="auto"/>
        <w:ind w:left="1291" w:right="772" w:firstLine="268"/>
        <w:jc w:val="both"/>
        <w:rPr>
          <w:rFonts w:ascii="Goudy Old Style" w:hAnsi="Goudy Old Style"/>
        </w:rPr>
      </w:pPr>
      <w:r>
        <w:rPr>
          <w:noProof/>
          <w:sz w:val="20"/>
        </w:rPr>
        <w:drawing>
          <wp:anchor distT="0" distB="0" distL="114300" distR="114300" simplePos="0" relativeHeight="251676672" behindDoc="1" locked="0" layoutInCell="1" allowOverlap="1" wp14:anchorId="1C7A8821" wp14:editId="23C51B67">
            <wp:simplePos x="0" y="0"/>
            <wp:positionH relativeFrom="column">
              <wp:posOffset>1983888</wp:posOffset>
            </wp:positionH>
            <wp:positionV relativeFrom="paragraph">
              <wp:posOffset>39857</wp:posOffset>
            </wp:positionV>
            <wp:extent cx="2593975" cy="20199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3975" cy="2019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6258" w:rsidRDefault="00646258" w:rsidP="00646258">
      <w:pPr>
        <w:spacing w:line="360" w:lineRule="auto"/>
      </w:pPr>
    </w:p>
    <w:p w:rsidR="00646258" w:rsidRDefault="00646258" w:rsidP="00646258">
      <w:pPr>
        <w:spacing w:line="360" w:lineRule="auto"/>
      </w:pPr>
    </w:p>
    <w:p w:rsidR="00646258" w:rsidRDefault="00646258" w:rsidP="00646258">
      <w:pPr>
        <w:spacing w:line="360" w:lineRule="auto"/>
      </w:pPr>
    </w:p>
    <w:p w:rsidR="00646258" w:rsidRDefault="00646258" w:rsidP="00646258">
      <w:pPr>
        <w:spacing w:line="360" w:lineRule="auto"/>
      </w:pPr>
    </w:p>
    <w:p w:rsidR="00646258" w:rsidRDefault="00646258" w:rsidP="00646258">
      <w:pPr>
        <w:spacing w:before="91" w:line="360" w:lineRule="auto"/>
        <w:ind w:left="1440"/>
        <w:rPr>
          <w:rFonts w:ascii="Goudy Old Style" w:hAnsi="Goudy Old Style"/>
          <w:szCs w:val="24"/>
        </w:rPr>
      </w:pPr>
    </w:p>
    <w:p w:rsidR="00646258" w:rsidRPr="004202B4" w:rsidRDefault="00646258" w:rsidP="00646258">
      <w:pPr>
        <w:spacing w:before="91" w:line="360" w:lineRule="auto"/>
        <w:ind w:left="1440" w:firstLine="720"/>
        <w:rPr>
          <w:rFonts w:ascii="Goudy Old Style" w:hAnsi="Goudy Old Style"/>
          <w:szCs w:val="24"/>
        </w:rPr>
        <w:sectPr w:rsidR="00646258" w:rsidRPr="004202B4">
          <w:type w:val="continuous"/>
          <w:pgSz w:w="11910" w:h="16840"/>
          <w:pgMar w:top="1360" w:right="660" w:bottom="1120" w:left="1680" w:header="720" w:footer="720" w:gutter="0"/>
          <w:cols w:space="720"/>
        </w:sectPr>
      </w:pPr>
      <w:r w:rsidRPr="009440C1">
        <w:rPr>
          <w:rFonts w:ascii="Goudy Old Style" w:hAnsi="Goudy Old Style"/>
          <w:szCs w:val="24"/>
          <w:lang w:val="ms-MY"/>
        </w:rPr>
        <w:t>Gambar 4.4 Postingan Iqomic</w:t>
      </w:r>
      <w:r>
        <w:rPr>
          <w:rFonts w:ascii="Goudy Old Style" w:hAnsi="Goudy Old Style"/>
          <w:szCs w:val="24"/>
          <w:lang w:val="ms-MY"/>
        </w:rPr>
        <w:t xml:space="preserve"> mengenai pesan dakwah Sami’iya</w:t>
      </w:r>
      <w:r>
        <w:rPr>
          <w:rFonts w:ascii="Goudy Old Style" w:hAnsi="Goudy Old Style"/>
          <w:szCs w:val="24"/>
        </w:rPr>
        <w:t>t</w:t>
      </w:r>
    </w:p>
    <w:p w:rsidR="00646258" w:rsidRPr="00DA5490" w:rsidRDefault="00646258" w:rsidP="00646258">
      <w:pPr>
        <w:spacing w:line="360" w:lineRule="auto"/>
        <w:jc w:val="both"/>
        <w:rPr>
          <w:rFonts w:ascii="Goudy Old Style" w:hAnsi="Goudy Old Style"/>
        </w:rPr>
        <w:sectPr w:rsidR="00646258" w:rsidRPr="00DA5490" w:rsidSect="004202B4">
          <w:type w:val="continuous"/>
          <w:pgSz w:w="11910" w:h="16840"/>
          <w:pgMar w:top="1340" w:right="660" w:bottom="1200" w:left="1680" w:header="0" w:footer="935" w:gutter="0"/>
          <w:cols w:space="720"/>
        </w:sectPr>
      </w:pPr>
      <w:r>
        <w:lastRenderedPageBreak/>
        <w:tab/>
      </w:r>
      <w:r w:rsidRPr="00DA5490">
        <w:rPr>
          <w:rFonts w:ascii="Goudy Old Style" w:hAnsi="Goudy Old Style"/>
        </w:rPr>
        <w:t xml:space="preserve">Dari keempat postingan di atas aqidah digambarkan melalu visual komik yang disertai dengan </w:t>
      </w:r>
      <w:r w:rsidRPr="00DA5490">
        <w:rPr>
          <w:rFonts w:ascii="Goudy Old Style" w:hAnsi="Goudy Old Style"/>
          <w:i/>
        </w:rPr>
        <w:t>caption</w:t>
      </w:r>
      <w:r w:rsidRPr="00DA5490">
        <w:rPr>
          <w:rFonts w:ascii="Goudy Old Style" w:hAnsi="Goudy Old Style"/>
        </w:rPr>
        <w:t xml:space="preserve"> ayat Al-Qur’an dan Hadis untuk mendukung argumen dakwah tersebut. Model pengetahuan agama ini berbeda dengan generasi muslim awal yang mendapatkan pengetahuan melalui lembaga orotitatif, model keberagamaan pada saat ini memilih sumber-sumber yang tersedi</w:t>
      </w:r>
      <w:r>
        <w:rPr>
          <w:rFonts w:ascii="Goudy Old Style" w:hAnsi="Goudy Old Style"/>
        </w:rPr>
        <w:t>a dan cocok dengan model keberagamaan mereka</w:t>
      </w:r>
      <w:r w:rsidRPr="00DA5490">
        <w:rPr>
          <w:rFonts w:ascii="Goudy Old Style" w:hAnsi="Goudy Old Style"/>
        </w:rPr>
        <w:t>.</w:t>
      </w:r>
      <w:r w:rsidRPr="00DA5490">
        <w:rPr>
          <w:rStyle w:val="FootnoteReference"/>
          <w:rFonts w:ascii="Goudy Old Style" w:hAnsi="Goudy Old Style"/>
        </w:rPr>
        <w:footnoteReference w:id="30"/>
      </w:r>
      <w:r>
        <w:rPr>
          <w:rFonts w:ascii="Goudy Old Style" w:hAnsi="Goudy Old Style"/>
        </w:rPr>
        <w:t xml:space="preserve"> Mereka dalam topik ini adalah para remaja yang aktif di media sosial </w:t>
      </w:r>
      <w:r>
        <w:rPr>
          <w:rFonts w:ascii="Goudy Old Style" w:hAnsi="Goudy Old Style"/>
          <w:i/>
        </w:rPr>
        <w:t>instagram</w:t>
      </w:r>
      <w:r>
        <w:rPr>
          <w:rFonts w:ascii="Goudy Old Style" w:hAnsi="Goudy Old Style"/>
        </w:rPr>
        <w:t xml:space="preserve">. Pengatahuan aqidah yang pada umumnya di pelajari dengan mengikuti majelis atau lembaga otoritatif keagamaan, kini ditampilkan secara visual dan menarik dengan komik, secara isi penyampaian dari @iqomic mengenai Aqidah masih positif, namun yang problematis adalah tidak adanya sumber otoritas keagamaan atau rujukan dari ulama tertentu </w:t>
      </w:r>
      <w:r>
        <w:rPr>
          <w:rFonts w:ascii="Goudy Old Style" w:hAnsi="Goudy Old Style"/>
        </w:rPr>
        <w:lastRenderedPageBreak/>
        <w:t xml:space="preserve">mengenai isi konten tersebut. Para komikus lebih memilih dalil sebagai penguat argumennya dibandingkan pendapat para ulama atau ustaz. Hal ini sejalan dengan visi @iqomic sendiri dengan berdakwah mengutip hadis “sampaikanlah walau satu ayat” yang dalam pemabahasan sebelumnya menurut Nadieyah Hosen adalah hadis yang problematis dan terpotong. </w:t>
      </w:r>
    </w:p>
    <w:p w:rsidR="00646258" w:rsidRPr="002537A3" w:rsidRDefault="00646258" w:rsidP="00646258">
      <w:pPr>
        <w:pStyle w:val="BodyText"/>
        <w:rPr>
          <w:sz w:val="26"/>
        </w:rPr>
      </w:pPr>
    </w:p>
    <w:p w:rsidR="00D96FF4" w:rsidRPr="00D96FF4" w:rsidRDefault="00D96FF4" w:rsidP="00D96FF4">
      <w:pPr>
        <w:adjustRightInd w:val="0"/>
        <w:spacing w:line="360" w:lineRule="auto"/>
        <w:ind w:firstLine="480"/>
        <w:jc w:val="both"/>
        <w:rPr>
          <w:rFonts w:ascii="Goudy Old Style" w:hAnsi="Goudy Old Style"/>
          <w:szCs w:val="24"/>
        </w:rPr>
        <w:sectPr w:rsidR="00D96FF4" w:rsidRPr="00D96FF4">
          <w:pgSz w:w="11910" w:h="16840"/>
          <w:pgMar w:top="1420" w:right="660" w:bottom="1200" w:left="1680" w:header="0" w:footer="935" w:gutter="0"/>
          <w:cols w:space="720"/>
        </w:sectPr>
      </w:pPr>
    </w:p>
    <w:p w:rsidR="00B231F3" w:rsidRPr="00B231F3" w:rsidRDefault="00B231F3" w:rsidP="00B231F3">
      <w:pPr>
        <w:spacing w:line="240" w:lineRule="auto"/>
        <w:jc w:val="both"/>
        <w:rPr>
          <w:rFonts w:ascii="Goudy Old Style" w:eastAsia="Times New Roman" w:hAnsi="Goudy Old Style"/>
          <w:b/>
          <w:bCs/>
          <w:i/>
          <w:color w:val="00FF00"/>
          <w:szCs w:val="24"/>
          <w:lang w:eastAsia="id-ID"/>
        </w:rPr>
      </w:pPr>
      <w:r>
        <w:rPr>
          <w:rFonts w:ascii="Goudy Old Style" w:eastAsia="Times New Roman" w:hAnsi="Goudy Old Style"/>
          <w:b/>
          <w:bCs/>
          <w:i/>
          <w:color w:val="00FF00"/>
          <w:szCs w:val="24"/>
          <w:lang w:eastAsia="id-ID"/>
        </w:rPr>
        <w:lastRenderedPageBreak/>
        <w:t>Pesan Syariah</w:t>
      </w:r>
    </w:p>
    <w:p w:rsidR="00D96FF4" w:rsidRPr="009440C1" w:rsidRDefault="00D96FF4" w:rsidP="00D96FF4">
      <w:pPr>
        <w:spacing w:before="91" w:line="360" w:lineRule="auto"/>
        <w:rPr>
          <w:rFonts w:ascii="Goudy Old Style" w:hAnsi="Goudy Old Style"/>
          <w:szCs w:val="24"/>
        </w:rPr>
      </w:pPr>
    </w:p>
    <w:p w:rsidR="00D96FF4" w:rsidRPr="009440C1" w:rsidRDefault="00D96FF4" w:rsidP="00D96FF4">
      <w:pPr>
        <w:spacing w:line="360" w:lineRule="auto"/>
        <w:rPr>
          <w:rFonts w:ascii="Goudy Old Style" w:hAnsi="Goudy Old Style"/>
          <w:szCs w:val="24"/>
          <w:lang w:val="ms-MY"/>
        </w:rPr>
        <w:sectPr w:rsidR="00D96FF4" w:rsidRPr="009440C1">
          <w:type w:val="continuous"/>
          <w:pgSz w:w="11910" w:h="16840"/>
          <w:pgMar w:top="1360" w:right="660" w:bottom="1120" w:left="1680" w:header="720" w:footer="720" w:gutter="0"/>
          <w:cols w:num="2" w:space="720" w:equalWidth="0">
            <w:col w:w="2362" w:space="40"/>
            <w:col w:w="7168" w:space="39"/>
          </w:cols>
        </w:sectPr>
      </w:pPr>
    </w:p>
    <w:p w:rsidR="00646258" w:rsidRPr="009440C1" w:rsidRDefault="00D96FF4" w:rsidP="00B231F3">
      <w:pPr>
        <w:pStyle w:val="BodyText"/>
        <w:spacing w:before="78" w:after="9" w:line="360" w:lineRule="auto"/>
        <w:ind w:right="776" w:firstLine="720"/>
        <w:jc w:val="both"/>
        <w:rPr>
          <w:rFonts w:ascii="Goudy Old Style" w:hAnsi="Goudy Old Style"/>
          <w:lang w:val="ms-MY"/>
        </w:rPr>
      </w:pPr>
      <w:r w:rsidRPr="009440C1">
        <w:rPr>
          <w:rFonts w:ascii="Goudy Old Style" w:hAnsi="Goudy Old Style"/>
          <w:lang w:val="ms-MY"/>
        </w:rPr>
        <w:lastRenderedPageBreak/>
        <w:t>Syari’ah merupakan aturan atau tuntunan agama yang diperintahkan Allah kepada hambaNya yang berkaitan dengan masalah agama, seperti puasa, sholat, haji, zakat dan seluruh perbuatan yang baik. Sebagaimana pada postingan yang memiliki penyuka 10.155 orang ini mempunyai pesan dawah yang mengandung</w:t>
      </w:r>
      <w:r w:rsidR="00646258">
        <w:rPr>
          <w:rFonts w:ascii="Goudy Old Style" w:hAnsi="Goudy Old Style"/>
        </w:rPr>
        <w:t xml:space="preserve"> </w:t>
      </w:r>
      <w:r w:rsidR="00646258" w:rsidRPr="009440C1">
        <w:rPr>
          <w:rFonts w:ascii="Goudy Old Style" w:hAnsi="Goudy Old Style"/>
          <w:lang w:val="ms-MY"/>
        </w:rPr>
        <w:t>syari’ah di dalamnya. Postingan yang diunggah pada 16 Januari 2019 ini mempunyai pesan mengenai Sholat Rawatib yang dianjurkan. Dalam postingannya sholat rowatib merupakan bagaikan tambahan pundi-pundi pahala dan penyempurna pahala sholat wajib. Sehingga postingan tersebut memberikan tata aturan atau anjuran mengenai sholat rawatib.</w:t>
      </w:r>
    </w:p>
    <w:p w:rsidR="00646258" w:rsidRDefault="00646258" w:rsidP="00646258">
      <w:pPr>
        <w:pStyle w:val="BodyText"/>
        <w:ind w:left="960"/>
        <w:rPr>
          <w:sz w:val="20"/>
          <w:lang w:val="ms-MY"/>
        </w:rPr>
      </w:pPr>
      <w:r>
        <w:rPr>
          <w:noProof/>
          <w:sz w:val="20"/>
        </w:rPr>
        <w:drawing>
          <wp:anchor distT="0" distB="0" distL="114300" distR="114300" simplePos="0" relativeHeight="251678720" behindDoc="1" locked="0" layoutInCell="1" allowOverlap="1" wp14:anchorId="3E98DF2A" wp14:editId="09B61CB6">
            <wp:simplePos x="0" y="0"/>
            <wp:positionH relativeFrom="column">
              <wp:posOffset>1569705</wp:posOffset>
            </wp:positionH>
            <wp:positionV relativeFrom="paragraph">
              <wp:posOffset>4445</wp:posOffset>
            </wp:positionV>
            <wp:extent cx="3038753" cy="213714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8753" cy="21371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6258" w:rsidRDefault="00646258" w:rsidP="00646258">
      <w:pPr>
        <w:spacing w:before="22"/>
        <w:ind w:left="2275" w:right="1859"/>
        <w:jc w:val="center"/>
        <w:rPr>
          <w:sz w:val="20"/>
        </w:rPr>
      </w:pPr>
    </w:p>
    <w:p w:rsidR="00646258" w:rsidRDefault="00646258" w:rsidP="00646258">
      <w:pPr>
        <w:spacing w:before="22"/>
        <w:ind w:left="2275" w:right="1859"/>
        <w:jc w:val="center"/>
        <w:rPr>
          <w:sz w:val="20"/>
        </w:rPr>
      </w:pPr>
    </w:p>
    <w:p w:rsidR="00646258" w:rsidRDefault="00646258" w:rsidP="00646258">
      <w:pPr>
        <w:spacing w:before="22"/>
        <w:ind w:left="2275" w:right="1859"/>
        <w:jc w:val="center"/>
        <w:rPr>
          <w:sz w:val="20"/>
        </w:rPr>
      </w:pPr>
    </w:p>
    <w:p w:rsidR="00646258" w:rsidRDefault="00646258" w:rsidP="00646258">
      <w:pPr>
        <w:spacing w:before="22"/>
        <w:ind w:left="2275" w:right="1859"/>
        <w:jc w:val="center"/>
        <w:rPr>
          <w:sz w:val="20"/>
        </w:rPr>
      </w:pPr>
    </w:p>
    <w:p w:rsidR="00646258" w:rsidRDefault="00646258" w:rsidP="00646258">
      <w:pPr>
        <w:spacing w:before="22"/>
        <w:ind w:left="2275" w:right="1859"/>
        <w:jc w:val="center"/>
        <w:rPr>
          <w:sz w:val="20"/>
        </w:rPr>
      </w:pPr>
    </w:p>
    <w:p w:rsidR="00646258" w:rsidRDefault="00646258" w:rsidP="00646258">
      <w:pPr>
        <w:spacing w:before="22"/>
        <w:ind w:left="2275" w:right="1859"/>
        <w:jc w:val="center"/>
        <w:rPr>
          <w:sz w:val="20"/>
        </w:rPr>
      </w:pPr>
    </w:p>
    <w:p w:rsidR="00646258" w:rsidRDefault="00646258" w:rsidP="00646258">
      <w:pPr>
        <w:spacing w:before="22"/>
        <w:ind w:left="2275" w:right="1859"/>
        <w:jc w:val="center"/>
        <w:rPr>
          <w:sz w:val="20"/>
        </w:rPr>
      </w:pPr>
    </w:p>
    <w:p w:rsidR="00646258" w:rsidRDefault="00646258" w:rsidP="00646258">
      <w:pPr>
        <w:spacing w:before="22"/>
        <w:ind w:left="2275" w:right="1859"/>
        <w:jc w:val="center"/>
        <w:rPr>
          <w:sz w:val="20"/>
          <w:lang w:val="ms-MY"/>
        </w:rPr>
      </w:pPr>
      <w:r>
        <w:rPr>
          <w:sz w:val="20"/>
          <w:lang w:val="ms-MY"/>
        </w:rPr>
        <w:t>Gambar 4.5 Postingan Iqomic mengenai pesan dakwah Syari’ah.</w:t>
      </w:r>
    </w:p>
    <w:p w:rsidR="00646258" w:rsidRDefault="00646258" w:rsidP="00646258">
      <w:pPr>
        <w:pStyle w:val="BodyText"/>
        <w:rPr>
          <w:sz w:val="22"/>
          <w:lang w:val="ms-MY"/>
        </w:rPr>
      </w:pPr>
    </w:p>
    <w:p w:rsidR="00646258" w:rsidRDefault="00646258" w:rsidP="00646258">
      <w:pPr>
        <w:pStyle w:val="BodyText"/>
        <w:spacing w:before="11"/>
        <w:rPr>
          <w:sz w:val="25"/>
          <w:lang w:val="ms-MY"/>
        </w:rPr>
      </w:pPr>
    </w:p>
    <w:p w:rsidR="00646258" w:rsidRPr="007D277E" w:rsidRDefault="00646258" w:rsidP="00646258">
      <w:pPr>
        <w:pStyle w:val="BodyText"/>
        <w:tabs>
          <w:tab w:val="left" w:pos="8336"/>
        </w:tabs>
        <w:spacing w:line="360" w:lineRule="auto"/>
        <w:ind w:left="1920" w:right="775" w:hanging="989"/>
        <w:rPr>
          <w:rFonts w:ascii="Goudy Old Style" w:hAnsi="Goudy Old Style"/>
          <w:lang w:val="ms-MY"/>
        </w:rPr>
      </w:pPr>
      <w:r w:rsidRPr="007D277E">
        <w:rPr>
          <w:rFonts w:ascii="Goudy Old Style" w:hAnsi="Goudy Old Style"/>
          <w:b/>
          <w:i/>
          <w:lang w:val="ms-MY"/>
        </w:rPr>
        <w:t xml:space="preserve">Caption </w:t>
      </w:r>
      <w:r w:rsidRPr="007D277E">
        <w:rPr>
          <w:rFonts w:ascii="Goudy Old Style" w:hAnsi="Goudy Old Style"/>
          <w:lang w:val="ms-MY"/>
        </w:rPr>
        <w:t xml:space="preserve">: Assalamualaikum back to </w:t>
      </w:r>
      <w:hyperlink r:id="rId15" w:history="1">
        <w:r w:rsidRPr="007D277E">
          <w:rPr>
            <w:rStyle w:val="Hyperlink"/>
            <w:rFonts w:ascii="Goudy Old Style" w:hAnsi="Goudy Old Style"/>
            <w:color w:val="003569"/>
            <w:lang w:val="ms-MY"/>
          </w:rPr>
          <w:t>@lemonmove</w:t>
        </w:r>
      </w:hyperlink>
      <w:r w:rsidRPr="007D277E">
        <w:rPr>
          <w:rFonts w:ascii="Goudy Old Style" w:hAnsi="Goudy Old Style"/>
          <w:lang w:val="ms-MY"/>
        </w:rPr>
        <w:t>.. sholat sunnah rawatib atau biasanya yang kita kenal sebelum (qabliyah) atau sesusah (ba'diyah) sholat wajib..sholat sunnah ini adalah bagaikan tambahan pundi2 pahala dan penyempurna pahala sholat wajib kita.. seperti kalau kita lagi makan nasi pasti klo ga pake lauk ada yang kurang dan ga komplit aja sih.., kan klo orang indo nasinya wajib lauknya sunnah apapun boleh..</w:t>
      </w:r>
      <w:r w:rsidRPr="007D277E">
        <w:rPr>
          <w:rFonts w:ascii="Goudy Old Style" w:hAnsi="Goudy Old Style"/>
          <w:lang w:val="ms-MY"/>
        </w:rPr>
        <w:tab/>
      </w:r>
      <w:r w:rsidRPr="007D277E">
        <w:rPr>
          <w:rFonts w:ascii="Goudy Old Style" w:hAnsi="Goudy Old Style"/>
          <w:spacing w:val="-5"/>
          <w:lang w:val="ms-MY"/>
        </w:rPr>
        <w:t>hehe</w:t>
      </w:r>
    </w:p>
    <w:p w:rsidR="00646258" w:rsidRPr="007D277E" w:rsidRDefault="00646258" w:rsidP="00646258">
      <w:pPr>
        <w:pStyle w:val="BodyText"/>
        <w:spacing w:line="360" w:lineRule="auto"/>
        <w:ind w:left="1920"/>
        <w:rPr>
          <w:rFonts w:ascii="Goudy Old Style" w:hAnsi="Goudy Old Style"/>
          <w:lang w:val="ms-MY"/>
        </w:rPr>
      </w:pPr>
      <w:r w:rsidRPr="007D277E">
        <w:rPr>
          <w:rFonts w:ascii="Goudy Old Style" w:hAnsi="Goudy Old Style"/>
          <w:lang w:val="ms-MY"/>
        </w:rPr>
        <w:t>.</w:t>
      </w:r>
    </w:p>
    <w:p w:rsidR="00646258" w:rsidRPr="007D277E" w:rsidRDefault="00646258" w:rsidP="00646258">
      <w:pPr>
        <w:pStyle w:val="BodyText"/>
        <w:spacing w:line="360" w:lineRule="auto"/>
        <w:ind w:left="1920"/>
        <w:rPr>
          <w:rFonts w:ascii="Goudy Old Style" w:hAnsi="Goudy Old Style"/>
          <w:lang w:val="ms-MY"/>
        </w:rPr>
      </w:pPr>
      <w:r w:rsidRPr="007D277E">
        <w:rPr>
          <w:rFonts w:ascii="Goudy Old Style" w:hAnsi="Goudy Old Style"/>
          <w:lang w:val="ms-MY"/>
        </w:rPr>
        <w:t>Kalau  dilihat  dri  hadist  shahih  keutamaan  dan  caranya  seperti</w:t>
      </w:r>
      <w:r w:rsidRPr="007D277E">
        <w:rPr>
          <w:rFonts w:ascii="Goudy Old Style" w:hAnsi="Goudy Old Style"/>
          <w:spacing w:val="37"/>
          <w:lang w:val="ms-MY"/>
        </w:rPr>
        <w:t xml:space="preserve"> </w:t>
      </w:r>
      <w:r w:rsidRPr="007D277E">
        <w:rPr>
          <w:rFonts w:ascii="Goudy Old Style" w:hAnsi="Goudy Old Style"/>
          <w:lang w:val="ms-MY"/>
        </w:rPr>
        <w:t>ini..</w:t>
      </w:r>
    </w:p>
    <w:p w:rsidR="00646258" w:rsidRPr="007D277E" w:rsidRDefault="00646258" w:rsidP="00646258">
      <w:pPr>
        <w:pStyle w:val="BodyText"/>
        <w:spacing w:before="1" w:line="360" w:lineRule="auto"/>
        <w:ind w:left="1920"/>
        <w:rPr>
          <w:rFonts w:ascii="Goudy Old Style" w:hAnsi="Goudy Old Style"/>
          <w:lang w:val="ms-MY"/>
        </w:rPr>
      </w:pPr>
      <w:r w:rsidRPr="007D277E">
        <w:rPr>
          <w:rFonts w:ascii="Goudy Old Style" w:hAnsi="Goudy Old Style"/>
          <w:lang w:val="ms-MY"/>
        </w:rPr>
        <w:t>.</w:t>
      </w:r>
    </w:p>
    <w:p w:rsidR="00646258" w:rsidRPr="007D277E" w:rsidRDefault="00646258" w:rsidP="00646258">
      <w:pPr>
        <w:spacing w:line="360" w:lineRule="auto"/>
        <w:ind w:left="1920" w:right="775"/>
        <w:rPr>
          <w:rFonts w:ascii="Goudy Old Style" w:hAnsi="Goudy Old Style"/>
          <w:i/>
          <w:lang w:val="ms-MY"/>
        </w:rPr>
      </w:pPr>
      <w:r w:rsidRPr="007D277E">
        <w:rPr>
          <w:rFonts w:ascii="Goudy Old Style" w:hAnsi="Goudy Old Style"/>
          <w:lang w:val="ms-MY"/>
        </w:rPr>
        <w:t xml:space="preserve">Dari Aisyah radiyallahu‘anha, ia berkata: Rasulullah shallallahu‘alaihi wa sallam bersabda, </w:t>
      </w:r>
      <w:r w:rsidRPr="007D277E">
        <w:rPr>
          <w:rFonts w:ascii="Goudy Old Style" w:hAnsi="Goudy Old Style"/>
          <w:i/>
          <w:lang w:val="ms-MY"/>
        </w:rPr>
        <w:t>“Barangsiapa yang tidak meninggalkan dua</w:t>
      </w:r>
      <w:r w:rsidRPr="007D277E">
        <w:rPr>
          <w:rFonts w:ascii="Goudy Old Style" w:hAnsi="Goudy Old Style"/>
          <w:i/>
          <w:spacing w:val="9"/>
          <w:lang w:val="ms-MY"/>
        </w:rPr>
        <w:t xml:space="preserve"> </w:t>
      </w:r>
      <w:r w:rsidRPr="007D277E">
        <w:rPr>
          <w:rFonts w:ascii="Goudy Old Style" w:hAnsi="Goudy Old Style"/>
          <w:i/>
          <w:lang w:val="ms-MY"/>
        </w:rPr>
        <w:t>belas</w:t>
      </w:r>
    </w:p>
    <w:p w:rsidR="00646258" w:rsidRPr="007D277E" w:rsidRDefault="00646258" w:rsidP="00646258">
      <w:pPr>
        <w:spacing w:line="360" w:lineRule="auto"/>
        <w:ind w:left="1920" w:right="774"/>
        <w:jc w:val="both"/>
        <w:rPr>
          <w:rFonts w:ascii="Goudy Old Style" w:hAnsi="Goudy Old Style"/>
          <w:lang w:val="ms-MY"/>
        </w:rPr>
      </w:pPr>
      <w:r w:rsidRPr="007D277E">
        <w:rPr>
          <w:rFonts w:ascii="Goudy Old Style" w:hAnsi="Goudy Old Style"/>
          <w:i/>
          <w:lang w:val="ms-MY"/>
        </w:rPr>
        <w:lastRenderedPageBreak/>
        <w:t xml:space="preserve">(12) rakaat pada shalat sunnah rawatib, maka Allah akan bangunkan baginya rumah di surga, (yaitu): empat rakaat sebelum zuhur, dan dua rakaat sesudahnya, dan dua rakaat sesudah maghrib, dan dua rakaat sesudah isya, dan dua rakaat sebelum subuh“ </w:t>
      </w:r>
      <w:r w:rsidRPr="007D277E">
        <w:rPr>
          <w:rFonts w:ascii="Goudy Old Style" w:hAnsi="Goudy Old Style"/>
          <w:lang w:val="ms-MY"/>
        </w:rPr>
        <w:t>. (HR. At-Tarmidzi no. 414, An-Nasa’i no. 1794)</w:t>
      </w:r>
    </w:p>
    <w:p w:rsidR="00646258" w:rsidRPr="007D277E" w:rsidRDefault="00646258" w:rsidP="00646258">
      <w:pPr>
        <w:spacing w:line="360" w:lineRule="auto"/>
        <w:rPr>
          <w:rFonts w:ascii="Goudy Old Style" w:hAnsi="Goudy Old Style"/>
          <w:lang w:val="ms-MY"/>
        </w:rPr>
        <w:sectPr w:rsidR="00646258" w:rsidRPr="007D277E" w:rsidSect="00646258">
          <w:type w:val="continuous"/>
          <w:pgSz w:w="11910" w:h="16840"/>
          <w:pgMar w:top="1340" w:right="660" w:bottom="1200" w:left="1680" w:header="0" w:footer="935" w:gutter="0"/>
          <w:cols w:space="720"/>
        </w:sectPr>
      </w:pPr>
    </w:p>
    <w:p w:rsidR="00646258" w:rsidRPr="007D277E" w:rsidRDefault="00646258" w:rsidP="00646258">
      <w:pPr>
        <w:pStyle w:val="BodyText"/>
        <w:spacing w:before="78" w:line="360" w:lineRule="auto"/>
        <w:ind w:left="1920"/>
        <w:rPr>
          <w:rFonts w:ascii="Goudy Old Style" w:hAnsi="Goudy Old Style"/>
          <w:lang w:val="ms-MY"/>
        </w:rPr>
      </w:pPr>
      <w:r w:rsidRPr="007D277E">
        <w:rPr>
          <w:rFonts w:ascii="Goudy Old Style" w:hAnsi="Goudy Old Style"/>
          <w:lang w:val="ms-MY"/>
        </w:rPr>
        <w:lastRenderedPageBreak/>
        <w:t>Pahala sholat rawatib rutin di janjikan Allah nanti rumah di syurga.. masyaAllah..</w:t>
      </w:r>
    </w:p>
    <w:p w:rsidR="00646258" w:rsidRPr="007D277E" w:rsidRDefault="00646258" w:rsidP="00646258">
      <w:pPr>
        <w:pStyle w:val="BodyText"/>
        <w:spacing w:line="360" w:lineRule="auto"/>
        <w:ind w:left="1920"/>
        <w:rPr>
          <w:rFonts w:ascii="Goudy Old Style" w:hAnsi="Goudy Old Style"/>
          <w:lang w:val="ms-MY"/>
        </w:rPr>
      </w:pPr>
      <w:r w:rsidRPr="007D277E">
        <w:rPr>
          <w:rFonts w:ascii="Goudy Old Style" w:hAnsi="Goudy Old Style"/>
          <w:lang w:val="ms-MY"/>
        </w:rPr>
        <w:t>.</w:t>
      </w:r>
    </w:p>
    <w:p w:rsidR="00646258" w:rsidRPr="007D277E" w:rsidRDefault="00646258" w:rsidP="00646258">
      <w:pPr>
        <w:pStyle w:val="BodyText"/>
        <w:spacing w:before="1" w:line="360" w:lineRule="auto"/>
        <w:ind w:left="1920" w:right="891"/>
        <w:rPr>
          <w:rFonts w:ascii="Goudy Old Style" w:hAnsi="Goudy Old Style"/>
          <w:lang w:val="ms-MY"/>
        </w:rPr>
      </w:pPr>
      <w:r w:rsidRPr="007D277E">
        <w:rPr>
          <w:rFonts w:ascii="Goudy Old Style" w:hAnsi="Goudy Old Style"/>
          <w:lang w:val="ms-MY"/>
        </w:rPr>
        <w:t>Kalau cara2nya ya seperti itu yang paling utama.. tapi ada juga yang sebelum dzuhur itu dua rakaat</w:t>
      </w:r>
    </w:p>
    <w:p w:rsidR="00646258" w:rsidRPr="007D277E" w:rsidRDefault="00646258" w:rsidP="00646258">
      <w:pPr>
        <w:pStyle w:val="BodyText"/>
        <w:spacing w:before="11" w:line="360" w:lineRule="auto"/>
        <w:rPr>
          <w:rFonts w:ascii="Goudy Old Style" w:hAnsi="Goudy Old Style"/>
          <w:sz w:val="23"/>
          <w:lang w:val="ms-MY"/>
        </w:rPr>
      </w:pPr>
    </w:p>
    <w:p w:rsidR="00646258" w:rsidRPr="007D277E" w:rsidRDefault="00646258" w:rsidP="00646258">
      <w:pPr>
        <w:spacing w:line="360" w:lineRule="auto"/>
        <w:ind w:left="1920" w:right="774"/>
        <w:jc w:val="both"/>
        <w:rPr>
          <w:rFonts w:ascii="Goudy Old Style" w:hAnsi="Goudy Old Style"/>
          <w:lang w:val="ms-MY"/>
        </w:rPr>
      </w:pPr>
      <w:r w:rsidRPr="007D277E">
        <w:rPr>
          <w:rFonts w:ascii="Goudy Old Style" w:hAnsi="Goudy Old Style"/>
          <w:lang w:val="ms-MY"/>
        </w:rPr>
        <w:t xml:space="preserve">Dari Abdullah bin Umar radhiallahu anhuma dia berkata: </w:t>
      </w:r>
      <w:r w:rsidRPr="007D277E">
        <w:rPr>
          <w:rFonts w:ascii="Goudy Old Style" w:hAnsi="Goudy Old Style"/>
          <w:i/>
          <w:lang w:val="ms-MY"/>
        </w:rPr>
        <w:t xml:space="preserve">“Aku menghafal sesuatu dari Nabi shallallahu ‘alaihi wasallam berupa shalat sunnat sepuluh rakaat yaitu; dua rakaat sebelum shalat zuhur, dua rakaat sesudahnya, dua rakaat sesudah shalat maghrib di rumah beliau, dua rakaat sesudah shalat isya’ di rumah beliau, dan dua rakaat sebelum shalat subuh.” </w:t>
      </w:r>
      <w:r w:rsidRPr="007D277E">
        <w:rPr>
          <w:rFonts w:ascii="Goudy Old Style" w:hAnsi="Goudy Old Style"/>
          <w:lang w:val="ms-MY"/>
        </w:rPr>
        <w:t>(HR. Al-Bukhari no. 937, 1165, 1173, 1180 dan Muslim no. 729)</w:t>
      </w:r>
    </w:p>
    <w:p w:rsidR="00646258" w:rsidRPr="007D277E" w:rsidRDefault="00646258" w:rsidP="00646258">
      <w:pPr>
        <w:pStyle w:val="BodyText"/>
        <w:spacing w:line="360" w:lineRule="auto"/>
        <w:ind w:left="1920" w:right="781"/>
        <w:jc w:val="both"/>
        <w:rPr>
          <w:rFonts w:ascii="Goudy Old Style" w:hAnsi="Goudy Old Style"/>
          <w:lang w:val="ms-MY"/>
        </w:rPr>
      </w:pPr>
      <w:r w:rsidRPr="007D277E">
        <w:rPr>
          <w:rFonts w:ascii="Goudy Old Style" w:hAnsi="Goudy Old Style"/>
          <w:lang w:val="ms-MY"/>
        </w:rPr>
        <w:t>Terus klo ashar ga ada dong? Secara sunnah yang di anjurkan emang ga ada begitupun qabliyah maghrib dan</w:t>
      </w:r>
      <w:r w:rsidRPr="007D277E">
        <w:rPr>
          <w:rFonts w:ascii="Goudy Old Style" w:hAnsi="Goudy Old Style"/>
          <w:spacing w:val="-2"/>
          <w:lang w:val="ms-MY"/>
        </w:rPr>
        <w:t xml:space="preserve"> </w:t>
      </w:r>
      <w:r w:rsidRPr="007D277E">
        <w:rPr>
          <w:rFonts w:ascii="Goudy Old Style" w:hAnsi="Goudy Old Style"/>
          <w:lang w:val="ms-MY"/>
        </w:rPr>
        <w:t>isya'..</w:t>
      </w:r>
    </w:p>
    <w:p w:rsidR="00646258" w:rsidRPr="007D277E" w:rsidRDefault="00646258" w:rsidP="00646258">
      <w:pPr>
        <w:pStyle w:val="BodyText"/>
        <w:spacing w:before="1" w:line="360" w:lineRule="auto"/>
        <w:ind w:left="1920" w:right="780"/>
        <w:jc w:val="both"/>
        <w:rPr>
          <w:rFonts w:ascii="Goudy Old Style" w:hAnsi="Goudy Old Style"/>
        </w:rPr>
      </w:pPr>
      <w:r w:rsidRPr="007D277E">
        <w:rPr>
          <w:rFonts w:ascii="Goudy Old Style" w:hAnsi="Goudy Old Style"/>
          <w:lang w:val="ms-MY"/>
        </w:rPr>
        <w:t xml:space="preserve">Tpi ada pendapat lain yang membolehkan qabliyah ashar, dan qabliyah maghrib dan isya'.. klo mimin simplenya </w:t>
      </w:r>
      <w:r w:rsidRPr="007D277E">
        <w:rPr>
          <w:rFonts w:ascii="Goudy Old Style" w:hAnsi="Goudy Old Style"/>
          <w:spacing w:val="-3"/>
          <w:lang w:val="ms-MY"/>
        </w:rPr>
        <w:t xml:space="preserve">ya </w:t>
      </w:r>
      <w:r w:rsidRPr="007D277E">
        <w:rPr>
          <w:rFonts w:ascii="Goudy Old Style" w:hAnsi="Goudy Old Style"/>
          <w:lang w:val="ms-MY"/>
        </w:rPr>
        <w:t xml:space="preserve">sesuai hadist aja.. kalau mau tambahan sholat sunnah lain bolehh, ada banyak juga koo sholat yang bisa rutin dan pahalanya syurga juga, yaitu dhuha dan tahajjud.. soo rutinkan semuanya agar banyak jalan tuk mendapatkan ridho </w:t>
      </w:r>
      <w:r w:rsidRPr="007D277E">
        <w:rPr>
          <w:rFonts w:ascii="Goudy Old Style" w:hAnsi="Goudy Old Style"/>
          <w:spacing w:val="-5"/>
          <w:lang w:val="ms-MY"/>
        </w:rPr>
        <w:t xml:space="preserve">ke </w:t>
      </w:r>
      <w:r w:rsidRPr="007D277E">
        <w:rPr>
          <w:rFonts w:ascii="Goudy Old Style" w:hAnsi="Goudy Old Style"/>
          <w:lang w:val="ms-MY"/>
        </w:rPr>
        <w:t>syurganya</w:t>
      </w:r>
      <w:r w:rsidRPr="007D277E">
        <w:rPr>
          <w:rFonts w:ascii="Goudy Old Style" w:hAnsi="Goudy Old Style"/>
          <w:spacing w:val="-2"/>
          <w:lang w:val="ms-MY"/>
        </w:rPr>
        <w:t xml:space="preserve"> </w:t>
      </w:r>
      <w:r w:rsidRPr="007D277E">
        <w:rPr>
          <w:rFonts w:ascii="Goudy Old Style" w:hAnsi="Goudy Old Style"/>
          <w:lang w:val="ms-MY"/>
        </w:rPr>
        <w:t>Allah..</w:t>
      </w:r>
    </w:p>
    <w:p w:rsidR="00D96FF4" w:rsidRDefault="001E164B" w:rsidP="00B231F3">
      <w:pPr>
        <w:pStyle w:val="BodyText"/>
        <w:spacing w:line="360" w:lineRule="auto"/>
        <w:ind w:right="781" w:firstLine="571"/>
        <w:jc w:val="both"/>
        <w:rPr>
          <w:rFonts w:ascii="Goudy Old Style" w:hAnsi="Goudy Old Style"/>
        </w:rPr>
      </w:pPr>
      <w:r>
        <w:rPr>
          <w:rFonts w:ascii="Goudy Old Style" w:hAnsi="Goudy Old Style"/>
        </w:rPr>
        <w:t xml:space="preserve">Mengenai postingan Syari’ah atau yang berkaitan dengan fiqiah isi kontennya juga problematis yang hanya bersumber terhadap satu dalil mengenai shoalat  rawatib dan memutuskun hukum sholat rawatib hanya berdarka rujukan hadis tersebut tanpa merujuk kepada ulama otoritatif dalam bidang </w:t>
      </w:r>
      <w:r w:rsidRPr="001E164B">
        <w:rPr>
          <w:rFonts w:ascii="Goudy Old Style" w:hAnsi="Goudy Old Style"/>
          <w:i/>
        </w:rPr>
        <w:t>fiqih</w:t>
      </w:r>
      <w:r>
        <w:rPr>
          <w:rFonts w:ascii="Goudy Old Style" w:hAnsi="Goudy Old Style"/>
          <w:i/>
        </w:rPr>
        <w:t xml:space="preserve">. </w:t>
      </w:r>
      <w:r>
        <w:rPr>
          <w:rFonts w:ascii="Goudy Old Style" w:hAnsi="Goudy Old Style"/>
        </w:rPr>
        <w:t>Kalimat yang problematis dalam caption ini  “</w:t>
      </w:r>
      <w:r w:rsidRPr="007D277E">
        <w:rPr>
          <w:rFonts w:ascii="Goudy Old Style" w:hAnsi="Goudy Old Style"/>
          <w:lang w:val="ms-MY"/>
        </w:rPr>
        <w:t>Terus klo ashar ga ada dong? Secara sunnah yang di anjurkan emang ga ada begitupun qabliyah maghrib dan</w:t>
      </w:r>
      <w:r w:rsidRPr="007D277E">
        <w:rPr>
          <w:rFonts w:ascii="Goudy Old Style" w:hAnsi="Goudy Old Style"/>
          <w:spacing w:val="-2"/>
          <w:lang w:val="ms-MY"/>
        </w:rPr>
        <w:t xml:space="preserve"> </w:t>
      </w:r>
      <w:r w:rsidRPr="007D277E">
        <w:rPr>
          <w:rFonts w:ascii="Goudy Old Style" w:hAnsi="Goudy Old Style"/>
          <w:lang w:val="ms-MY"/>
        </w:rPr>
        <w:t>isya'..</w:t>
      </w:r>
      <w:r>
        <w:rPr>
          <w:rFonts w:ascii="Goudy Old Style" w:hAnsi="Goudy Old Style"/>
        </w:rPr>
        <w:t xml:space="preserve"> </w:t>
      </w:r>
      <w:r w:rsidRPr="007D277E">
        <w:rPr>
          <w:rFonts w:ascii="Goudy Old Style" w:hAnsi="Goudy Old Style"/>
          <w:lang w:val="ms-MY"/>
        </w:rPr>
        <w:t xml:space="preserve">Tpi ada pendapat lain yang membolehkan qabliyah ashar, dan qabliyah maghrib dan isya'.. klo mimin simplenya </w:t>
      </w:r>
      <w:r w:rsidRPr="007D277E">
        <w:rPr>
          <w:rFonts w:ascii="Goudy Old Style" w:hAnsi="Goudy Old Style"/>
          <w:spacing w:val="-3"/>
          <w:lang w:val="ms-MY"/>
        </w:rPr>
        <w:t xml:space="preserve">ya </w:t>
      </w:r>
      <w:r w:rsidRPr="007D277E">
        <w:rPr>
          <w:rFonts w:ascii="Goudy Old Style" w:hAnsi="Goudy Old Style"/>
          <w:lang w:val="ms-MY"/>
        </w:rPr>
        <w:t>sesuai hadist aja..</w:t>
      </w:r>
      <w:r>
        <w:rPr>
          <w:rFonts w:ascii="Goudy Old Style" w:hAnsi="Goudy Old Style"/>
        </w:rPr>
        <w:t xml:space="preserve">”, dalam </w:t>
      </w:r>
      <w:r w:rsidRPr="001E164B">
        <w:rPr>
          <w:i/>
        </w:rPr>
        <w:t>caption</w:t>
      </w:r>
      <w:r>
        <w:rPr>
          <w:i/>
        </w:rPr>
        <w:t xml:space="preserve"> </w:t>
      </w:r>
      <w:r>
        <w:t xml:space="preserve">tidak </w:t>
      </w:r>
      <w:r>
        <w:lastRenderedPageBreak/>
        <w:t xml:space="preserve">dijabarkan siapa yang memiliki pendapat lain dan dnegan sederhana merujuk hanya sesuai dengan hadis yang iya rujuk. Model beragama ini disebut dengan </w:t>
      </w:r>
      <w:r>
        <w:rPr>
          <w:i/>
        </w:rPr>
        <w:t>fatwa online</w:t>
      </w:r>
      <w:r>
        <w:t xml:space="preserve"> dimana sebuah </w:t>
      </w:r>
      <w:r>
        <w:rPr>
          <w:i/>
        </w:rPr>
        <w:t>fatwa</w:t>
      </w:r>
      <w:r>
        <w:t xml:space="preserve"> diproduksi melalu ruang </w:t>
      </w:r>
      <w:r>
        <w:rPr>
          <w:i/>
        </w:rPr>
        <w:t>online</w:t>
      </w:r>
      <w:r>
        <w:rPr>
          <w:rStyle w:val="FootnoteReference"/>
          <w:i/>
        </w:rPr>
        <w:footnoteReference w:id="31"/>
      </w:r>
      <w:r>
        <w:t xml:space="preserve">,yang membuat </w:t>
      </w:r>
      <w:r>
        <w:rPr>
          <w:i/>
        </w:rPr>
        <w:t xml:space="preserve">fatwa online </w:t>
      </w:r>
      <w:r>
        <w:t xml:space="preserve">problematis adalah </w:t>
      </w:r>
      <w:r w:rsidR="008C776A">
        <w:t>munculnya para pendakwah dadakan yang tidak memiliki dasar dalam memberikan fatwa.</w:t>
      </w:r>
      <w:r>
        <w:t xml:space="preserve"> </w:t>
      </w:r>
      <w:r>
        <w:rPr>
          <w:rFonts w:ascii="Goudy Old Style" w:hAnsi="Goudy Old Style"/>
        </w:rPr>
        <w:t xml:space="preserve"> </w:t>
      </w:r>
    </w:p>
    <w:p w:rsidR="00B231F3" w:rsidRDefault="00B231F3" w:rsidP="00B231F3">
      <w:pPr>
        <w:pStyle w:val="BodyText"/>
        <w:spacing w:line="360" w:lineRule="auto"/>
        <w:ind w:right="781" w:firstLine="571"/>
        <w:jc w:val="both"/>
        <w:rPr>
          <w:rFonts w:ascii="Goudy Old Style" w:hAnsi="Goudy Old Style"/>
        </w:rPr>
      </w:pPr>
    </w:p>
    <w:p w:rsidR="00B231F3" w:rsidRPr="00B231F3" w:rsidRDefault="00B231F3" w:rsidP="00B231F3">
      <w:pPr>
        <w:spacing w:line="240" w:lineRule="auto"/>
        <w:jc w:val="both"/>
        <w:rPr>
          <w:rFonts w:ascii="Goudy Old Style" w:eastAsia="Times New Roman" w:hAnsi="Goudy Old Style"/>
          <w:b/>
          <w:bCs/>
          <w:i/>
          <w:color w:val="00FF00"/>
          <w:szCs w:val="24"/>
          <w:lang w:eastAsia="id-ID"/>
        </w:rPr>
      </w:pPr>
      <w:r>
        <w:rPr>
          <w:rFonts w:ascii="Goudy Old Style" w:eastAsia="Times New Roman" w:hAnsi="Goudy Old Style"/>
          <w:b/>
          <w:bCs/>
          <w:i/>
          <w:color w:val="00FF00"/>
          <w:szCs w:val="24"/>
          <w:lang w:eastAsia="id-ID"/>
        </w:rPr>
        <w:t>Pesan Muamallah</w:t>
      </w:r>
    </w:p>
    <w:p w:rsidR="008C776A" w:rsidRPr="007D277E" w:rsidRDefault="008C776A" w:rsidP="008C776A">
      <w:pPr>
        <w:pStyle w:val="BodyText"/>
        <w:spacing w:line="360" w:lineRule="auto"/>
        <w:rPr>
          <w:rFonts w:ascii="Goudy Old Style" w:hAnsi="Goudy Old Style"/>
          <w:lang w:val="ms-MY"/>
        </w:rPr>
      </w:pPr>
    </w:p>
    <w:p w:rsidR="008C776A" w:rsidRPr="007D277E" w:rsidRDefault="008C776A" w:rsidP="00B231F3">
      <w:pPr>
        <w:pStyle w:val="BodyText"/>
        <w:spacing w:line="360" w:lineRule="auto"/>
        <w:ind w:right="776" w:firstLine="720"/>
        <w:jc w:val="both"/>
        <w:rPr>
          <w:rFonts w:ascii="Goudy Old Style" w:hAnsi="Goudy Old Style"/>
          <w:lang w:val="ms-MY"/>
        </w:rPr>
      </w:pPr>
      <w:r w:rsidRPr="007D277E">
        <w:rPr>
          <w:rFonts w:ascii="Goudy Old Style" w:hAnsi="Goudy Old Style"/>
          <w:lang w:val="ms-MY"/>
        </w:rPr>
        <w:t>Mu’amalah merupakan tata aturan Allah yang mengatur hubungan antar manusia dan hubungan manusia dengan dengan benda atau biasanya disebut sebagai hukuma-hukum yang mengatur kehidupan manusia. Pada postingan yang diunggah pada 15 januari 2019 ini bercerita mengenai wakaf. Postingan yang mempunyai penyuka 701 ini memiliki pesan dakwah bahwa orang yang sebenarnya paling bahagia yaitu orang yang apabila nafasnya berhenti, tetapi pahalanya tetap mengalir. Orang yang dimaksud disini yaitu orang yang mengeluarkan hartanya untuk berwakaf. Karena wakaf menjadi salah satu amal jariyah yang pahalanya tidak pernah terputus.</w:t>
      </w:r>
    </w:p>
    <w:p w:rsidR="008C776A" w:rsidRPr="007D277E" w:rsidRDefault="008C776A" w:rsidP="008C776A">
      <w:pPr>
        <w:spacing w:line="360" w:lineRule="auto"/>
        <w:rPr>
          <w:rFonts w:ascii="Goudy Old Style" w:hAnsi="Goudy Old Style"/>
          <w:lang w:val="ms-MY"/>
        </w:rPr>
        <w:sectPr w:rsidR="008C776A" w:rsidRPr="007D277E" w:rsidSect="008C776A">
          <w:type w:val="continuous"/>
          <w:pgSz w:w="11910" w:h="16840"/>
          <w:pgMar w:top="1340" w:right="660" w:bottom="1200" w:left="1680" w:header="0" w:footer="935" w:gutter="0"/>
          <w:cols w:space="720"/>
        </w:sectPr>
      </w:pPr>
      <w:r>
        <w:rPr>
          <w:noProof/>
          <w:sz w:val="20"/>
          <w:lang w:eastAsia="id-ID"/>
        </w:rPr>
        <w:drawing>
          <wp:anchor distT="0" distB="0" distL="114300" distR="114300" simplePos="0" relativeHeight="251680768" behindDoc="1" locked="0" layoutInCell="1" allowOverlap="1" wp14:anchorId="2A782C6A" wp14:editId="5F4C9E1F">
            <wp:simplePos x="0" y="0"/>
            <wp:positionH relativeFrom="column">
              <wp:posOffset>1058427</wp:posOffset>
            </wp:positionH>
            <wp:positionV relativeFrom="paragraph">
              <wp:posOffset>241551</wp:posOffset>
            </wp:positionV>
            <wp:extent cx="3484245" cy="22250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4245" cy="222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776A" w:rsidRDefault="008C776A" w:rsidP="008C776A">
      <w:pPr>
        <w:pStyle w:val="BodyText"/>
        <w:ind w:left="960"/>
        <w:rPr>
          <w:sz w:val="20"/>
          <w:lang w:val="ms-MY"/>
        </w:rPr>
      </w:pPr>
    </w:p>
    <w:p w:rsidR="008C776A" w:rsidRDefault="008C776A" w:rsidP="008C776A">
      <w:pPr>
        <w:spacing w:before="28"/>
        <w:ind w:left="2275" w:right="1857"/>
        <w:jc w:val="center"/>
        <w:rPr>
          <w:sz w:val="20"/>
          <w:lang w:val="ms-MY"/>
        </w:rPr>
      </w:pPr>
      <w:r>
        <w:rPr>
          <w:sz w:val="20"/>
          <w:lang w:val="ms-MY"/>
        </w:rPr>
        <w:t>Gambar 4.6 Postingan Iqomic mengenai pesan dakwah Mu’amalah</w:t>
      </w:r>
    </w:p>
    <w:p w:rsidR="008C776A" w:rsidRDefault="008C776A" w:rsidP="008C776A">
      <w:pPr>
        <w:pStyle w:val="BodyText"/>
        <w:spacing w:before="5"/>
        <w:rPr>
          <w:sz w:val="22"/>
          <w:lang w:val="ms-MY"/>
        </w:rPr>
      </w:pPr>
    </w:p>
    <w:p w:rsidR="008C776A" w:rsidRPr="007D277E" w:rsidRDefault="008C776A" w:rsidP="008C776A">
      <w:pPr>
        <w:pStyle w:val="BodyText"/>
        <w:spacing w:line="360" w:lineRule="auto"/>
        <w:ind w:left="2012" w:right="775" w:hanging="1081"/>
        <w:rPr>
          <w:rFonts w:ascii="Goudy Old Style" w:hAnsi="Goudy Old Style"/>
          <w:lang w:val="ms-MY"/>
        </w:rPr>
      </w:pPr>
      <w:r w:rsidRPr="007D277E">
        <w:rPr>
          <w:rFonts w:ascii="Goudy Old Style" w:hAnsi="Goudy Old Style"/>
          <w:b/>
          <w:i/>
          <w:lang w:val="ms-MY"/>
        </w:rPr>
        <w:t xml:space="preserve">Caption : </w:t>
      </w:r>
      <w:r w:rsidRPr="007D277E">
        <w:rPr>
          <w:rFonts w:ascii="Goudy Old Style" w:hAnsi="Goudy Old Style"/>
          <w:lang w:val="ms-MY"/>
        </w:rPr>
        <w:t>Bismillah... InsyaAllah lahan pertanian untuk memenuhi kebutuhan pangan Santri setiap hari agar pesantren tidak tergantung pada pangan yang harus membeli ke Pasar Harga Tanah Wakaf Rp. 100.000/m² .</w:t>
      </w:r>
    </w:p>
    <w:p w:rsidR="008C776A" w:rsidRPr="007D277E" w:rsidRDefault="008C776A" w:rsidP="008C776A">
      <w:pPr>
        <w:spacing w:before="1" w:line="360" w:lineRule="auto"/>
        <w:ind w:left="2012" w:right="775" w:firstLine="268"/>
        <w:jc w:val="both"/>
        <w:rPr>
          <w:rFonts w:ascii="Goudy Old Style" w:hAnsi="Goudy Old Style"/>
          <w:i/>
        </w:rPr>
      </w:pPr>
      <w:r w:rsidRPr="007D277E">
        <w:rPr>
          <w:rFonts w:ascii="Goudy Old Style" w:hAnsi="Goudy Old Style"/>
          <w:lang w:val="ms-MY"/>
        </w:rPr>
        <w:t xml:space="preserve">Ibnu Qudamah Al Maqdisi pernah ditanya, </w:t>
      </w:r>
      <w:r w:rsidRPr="007D277E">
        <w:rPr>
          <w:rFonts w:ascii="Goudy Old Style" w:hAnsi="Goudy Old Style"/>
          <w:i/>
          <w:lang w:val="ms-MY"/>
        </w:rPr>
        <w:t>"Siapakah sebenarnya orang yang paling berbahagia itu?" Ia menjawab, "Orang yang bahagia sebenarnya adalah orang yang apabila nafasnya berhenti, pahalanya tetap mengalir"</w:t>
      </w:r>
    </w:p>
    <w:p w:rsidR="008C776A" w:rsidRDefault="008C776A" w:rsidP="001E164B">
      <w:pPr>
        <w:pStyle w:val="BodyText"/>
        <w:spacing w:line="360" w:lineRule="auto"/>
        <w:ind w:left="1920" w:right="781"/>
        <w:jc w:val="both"/>
        <w:rPr>
          <w:rFonts w:ascii="Goudy Old Style" w:hAnsi="Goudy Old Style"/>
        </w:rPr>
      </w:pPr>
    </w:p>
    <w:p w:rsidR="004A54E7" w:rsidRDefault="008C776A" w:rsidP="00AD5A06">
      <w:pPr>
        <w:pStyle w:val="BodyText"/>
        <w:spacing w:line="360" w:lineRule="auto"/>
        <w:ind w:right="781" w:firstLine="571"/>
        <w:jc w:val="both"/>
        <w:rPr>
          <w:rFonts w:ascii="Goudy Old Style" w:hAnsi="Goudy Old Style"/>
        </w:rPr>
      </w:pPr>
      <w:r w:rsidRPr="007875D0">
        <w:rPr>
          <w:rFonts w:ascii="Goudy Old Style" w:hAnsi="Goudy Old Style"/>
        </w:rPr>
        <w:t xml:space="preserve">Pada postingan mengenai </w:t>
      </w:r>
      <w:r w:rsidRPr="007875D0">
        <w:rPr>
          <w:rFonts w:ascii="Goudy Old Style" w:hAnsi="Goudy Old Style"/>
          <w:i/>
        </w:rPr>
        <w:t xml:space="preserve">muamallah </w:t>
      </w:r>
      <w:r w:rsidR="004A54E7">
        <w:rPr>
          <w:rFonts w:ascii="Goudy Old Style" w:hAnsi="Goudy Old Style"/>
        </w:rPr>
        <w:t>mengenai pembahasan wak</w:t>
      </w:r>
      <w:r w:rsidRPr="007875D0">
        <w:rPr>
          <w:rFonts w:ascii="Goudy Old Style" w:hAnsi="Goudy Old Style"/>
        </w:rPr>
        <w:t xml:space="preserve">af, @iqomic mengutip perkataan seorang ulama Ibun Qudamah Al Maqdisi untuk memberikan penguat argumen agar </w:t>
      </w:r>
      <w:r w:rsidRPr="007875D0">
        <w:rPr>
          <w:rFonts w:ascii="Goudy Old Style" w:hAnsi="Goudy Old Style"/>
          <w:i/>
        </w:rPr>
        <w:t xml:space="preserve">follower </w:t>
      </w:r>
      <w:r w:rsidRPr="007875D0">
        <w:rPr>
          <w:rFonts w:ascii="Goudy Old Style" w:hAnsi="Goudy Old Style"/>
        </w:rPr>
        <w:t>@iqomic berwaqaf.</w:t>
      </w:r>
      <w:r w:rsidR="00AD5A06">
        <w:rPr>
          <w:rFonts w:ascii="Goudy Old Style" w:hAnsi="Goudy Old Style"/>
        </w:rPr>
        <w:t xml:space="preserve"> </w:t>
      </w:r>
      <w:r w:rsidR="006D0C4A">
        <w:rPr>
          <w:rFonts w:ascii="Goudy Old Style" w:hAnsi="Goudy Old Style"/>
        </w:rPr>
        <w:t>Wakaf adalah sebuah pemberian harta dari seorang wakif kepada nazir untuk dimanfaatkan hartanya tanpa mengubah asalnya. Maksud dari sini adalah</w:t>
      </w:r>
      <w:r w:rsidR="00383FE5">
        <w:rPr>
          <w:rFonts w:ascii="Goudy Old Style" w:hAnsi="Goudy Old Style"/>
        </w:rPr>
        <w:t xml:space="preserve"> wakaf tidak boleh mengu</w:t>
      </w:r>
      <w:r w:rsidR="00BB6CF8">
        <w:rPr>
          <w:rFonts w:ascii="Goudy Old Style" w:hAnsi="Goudy Old Style"/>
        </w:rPr>
        <w:t xml:space="preserve">bah </w:t>
      </w:r>
      <w:r w:rsidR="00B72521">
        <w:rPr>
          <w:rFonts w:ascii="Goudy Old Style" w:hAnsi="Goudy Old Style"/>
        </w:rPr>
        <w:t>asalnya, bentuknya dan  hanya bisa dimanfaatkan asalnya. Ketika sebuah harta wakaf dapat dimanfaatkan maka dari hasil wakaf tersebut adalah disebut dengan wakaf produktif.</w:t>
      </w:r>
      <w:r w:rsidR="00AD5A06">
        <w:rPr>
          <w:rStyle w:val="FootnoteReference"/>
          <w:rFonts w:ascii="Goudy Old Style" w:hAnsi="Goudy Old Style"/>
        </w:rPr>
        <w:footnoteReference w:id="32"/>
      </w:r>
      <w:r w:rsidR="004A54E7">
        <w:rPr>
          <w:rFonts w:ascii="Goudy Old Style" w:hAnsi="Goudy Old Style"/>
        </w:rPr>
        <w:t xml:space="preserve"> Dalam narasi waqaf  tersebut terdapat teologi ekonomi untuk mendorong </w:t>
      </w:r>
      <w:r w:rsidR="004A54E7">
        <w:rPr>
          <w:rFonts w:ascii="Goudy Old Style" w:hAnsi="Goudy Old Style"/>
          <w:i/>
        </w:rPr>
        <w:t xml:space="preserve">follower </w:t>
      </w:r>
      <w:r w:rsidR="004A54E7">
        <w:rPr>
          <w:rFonts w:ascii="Goudy Old Style" w:hAnsi="Goudy Old Style"/>
        </w:rPr>
        <w:t>@iqomic untuk berwaqaf, yang mana model teologi ekonomi juga secara massif sama dipromosikan Yusuf Mansyur dalam mendengungkan semangat sedekah dengan mengutip Al-Qur’an.</w:t>
      </w:r>
      <w:r w:rsidR="00EF7184">
        <w:rPr>
          <w:rStyle w:val="FootnoteReference"/>
          <w:rFonts w:ascii="Goudy Old Style" w:hAnsi="Goudy Old Style"/>
        </w:rPr>
        <w:footnoteReference w:id="33"/>
      </w:r>
    </w:p>
    <w:p w:rsidR="004A54E7" w:rsidRDefault="004A54E7" w:rsidP="00AD5A06">
      <w:pPr>
        <w:pStyle w:val="BodyText"/>
        <w:spacing w:line="360" w:lineRule="auto"/>
        <w:ind w:right="781" w:firstLine="571"/>
        <w:jc w:val="both"/>
        <w:rPr>
          <w:rFonts w:ascii="Goudy Old Style" w:hAnsi="Goudy Old Style"/>
        </w:rPr>
      </w:pPr>
    </w:p>
    <w:p w:rsidR="007875D0" w:rsidRPr="007875D0" w:rsidRDefault="004A54E7" w:rsidP="00AD5A06">
      <w:pPr>
        <w:pStyle w:val="BodyText"/>
        <w:spacing w:line="360" w:lineRule="auto"/>
        <w:ind w:right="781" w:firstLine="571"/>
        <w:jc w:val="both"/>
        <w:rPr>
          <w:rFonts w:ascii="Goudy Old Style" w:hAnsi="Goudy Old Style"/>
        </w:rPr>
        <w:sectPr w:rsidR="007875D0" w:rsidRPr="007875D0">
          <w:type w:val="continuous"/>
          <w:pgSz w:w="11910" w:h="16840"/>
          <w:pgMar w:top="1360" w:right="660" w:bottom="1120" w:left="1680" w:header="720" w:footer="720" w:gutter="0"/>
          <w:cols w:space="720"/>
        </w:sectPr>
      </w:pPr>
      <w:r>
        <w:rPr>
          <w:rFonts w:ascii="Goudy Old Style" w:hAnsi="Goudy Old Style"/>
        </w:rPr>
        <w:t xml:space="preserve">    </w:t>
      </w:r>
      <w:r w:rsidR="00B72521">
        <w:rPr>
          <w:rFonts w:ascii="Goudy Old Style" w:hAnsi="Goudy Old Style"/>
        </w:rPr>
        <w:t xml:space="preserve"> </w:t>
      </w:r>
    </w:p>
    <w:p w:rsidR="00B231F3" w:rsidRDefault="00B231F3" w:rsidP="00B231F3">
      <w:pPr>
        <w:spacing w:line="240" w:lineRule="auto"/>
        <w:jc w:val="both"/>
        <w:rPr>
          <w:rFonts w:ascii="Goudy Old Style" w:eastAsia="Times New Roman" w:hAnsi="Goudy Old Style"/>
          <w:b/>
          <w:bCs/>
          <w:i/>
          <w:color w:val="00FF00"/>
          <w:szCs w:val="24"/>
          <w:lang w:eastAsia="id-ID"/>
        </w:rPr>
      </w:pPr>
    </w:p>
    <w:p w:rsidR="00B231F3" w:rsidRPr="00B231F3" w:rsidRDefault="00B231F3" w:rsidP="00B231F3">
      <w:pPr>
        <w:spacing w:line="240" w:lineRule="auto"/>
        <w:jc w:val="both"/>
        <w:rPr>
          <w:rFonts w:ascii="Goudy Old Style" w:eastAsia="Times New Roman" w:hAnsi="Goudy Old Style"/>
          <w:b/>
          <w:bCs/>
          <w:i/>
          <w:color w:val="00FF00"/>
          <w:szCs w:val="24"/>
          <w:lang w:eastAsia="id-ID"/>
        </w:rPr>
      </w:pPr>
      <w:r>
        <w:rPr>
          <w:rFonts w:ascii="Goudy Old Style" w:eastAsia="Times New Roman" w:hAnsi="Goudy Old Style"/>
          <w:b/>
          <w:bCs/>
          <w:i/>
          <w:color w:val="00FF00"/>
          <w:szCs w:val="24"/>
          <w:lang w:eastAsia="id-ID"/>
        </w:rPr>
        <w:t>Pesan Akhlak</w:t>
      </w:r>
    </w:p>
    <w:p w:rsidR="005E123F" w:rsidRPr="007D277E" w:rsidRDefault="005E123F" w:rsidP="005E123F">
      <w:pPr>
        <w:pStyle w:val="BodyText"/>
        <w:spacing w:line="360" w:lineRule="auto"/>
        <w:rPr>
          <w:rFonts w:ascii="Goudy Old Style" w:hAnsi="Goudy Old Style"/>
          <w:lang w:val="ms-MY"/>
        </w:rPr>
      </w:pPr>
    </w:p>
    <w:p w:rsidR="005E123F" w:rsidRPr="007D277E" w:rsidRDefault="005E123F" w:rsidP="00B231F3">
      <w:pPr>
        <w:pStyle w:val="BodyText"/>
        <w:spacing w:line="360" w:lineRule="auto"/>
        <w:ind w:right="773" w:firstLine="720"/>
        <w:jc w:val="both"/>
        <w:rPr>
          <w:rFonts w:ascii="Goudy Old Style" w:hAnsi="Goudy Old Style"/>
          <w:lang w:val="ms-MY"/>
        </w:rPr>
      </w:pPr>
      <w:r w:rsidRPr="007D277E">
        <w:rPr>
          <w:rFonts w:ascii="Goudy Old Style" w:hAnsi="Goudy Old Style"/>
          <w:lang w:val="ms-MY"/>
        </w:rPr>
        <w:t>Akhlak merupakan suatu sifat yang terdapat didalam jiwa dan timbul berupa perbuatan dengan mudah tanpaperlu memikirkan dan pertimbangan. Pesan dalam postingan akun Iqomic pada 5 Januari 2019 ini memiliki 12.897 orang. Topik yang diangkat dalam komik ini yaitu mengenai perilaku pacaran. Terdapat pesan dakwah yang cukup ringkas dalam komik ini, pesan dakwah yang terkandung di dalamnya yaitu mengenai tidak diperbolehkannya pacaran. Karena seperti yang kita ketahui, bahwa pacaran merupakan hal yang mungkin saat ini menjadi sebuah perilaku yang biasa dijumpai di</w:t>
      </w:r>
      <w:r w:rsidRPr="007D277E">
        <w:rPr>
          <w:rFonts w:ascii="Goudy Old Style" w:hAnsi="Goudy Old Style"/>
          <w:spacing w:val="-5"/>
          <w:lang w:val="ms-MY"/>
        </w:rPr>
        <w:t xml:space="preserve"> </w:t>
      </w:r>
      <w:r w:rsidRPr="007D277E">
        <w:rPr>
          <w:rFonts w:ascii="Goudy Old Style" w:hAnsi="Goudy Old Style"/>
          <w:lang w:val="ms-MY"/>
        </w:rPr>
        <w:t>masyuarakat.</w:t>
      </w:r>
    </w:p>
    <w:p w:rsidR="005E123F" w:rsidRPr="007D277E" w:rsidRDefault="005E123F" w:rsidP="005E123F">
      <w:pPr>
        <w:spacing w:line="360" w:lineRule="auto"/>
        <w:rPr>
          <w:rFonts w:ascii="Goudy Old Style" w:hAnsi="Goudy Old Style"/>
          <w:lang w:val="ms-MY"/>
        </w:rPr>
        <w:sectPr w:rsidR="005E123F" w:rsidRPr="007D277E" w:rsidSect="005E123F">
          <w:type w:val="continuous"/>
          <w:pgSz w:w="11910" w:h="16840"/>
          <w:pgMar w:top="1420" w:right="660" w:bottom="1200" w:left="1680" w:header="0" w:footer="935" w:gutter="0"/>
          <w:cols w:space="720"/>
        </w:sectPr>
      </w:pPr>
    </w:p>
    <w:p w:rsidR="005E123F" w:rsidRDefault="00B231F3" w:rsidP="005E123F">
      <w:pPr>
        <w:pStyle w:val="BodyText"/>
        <w:ind w:left="1590"/>
        <w:rPr>
          <w:sz w:val="20"/>
          <w:lang w:val="ms-MY"/>
        </w:rPr>
      </w:pPr>
      <w:r>
        <w:rPr>
          <w:noProof/>
          <w:sz w:val="20"/>
        </w:rPr>
        <w:lastRenderedPageBreak/>
        <w:drawing>
          <wp:anchor distT="0" distB="0" distL="114300" distR="114300" simplePos="0" relativeHeight="251685888" behindDoc="1" locked="0" layoutInCell="1" allowOverlap="1" wp14:anchorId="2FCE4452" wp14:editId="171FC174">
            <wp:simplePos x="0" y="0"/>
            <wp:positionH relativeFrom="column">
              <wp:posOffset>825795</wp:posOffset>
            </wp:positionH>
            <wp:positionV relativeFrom="paragraph">
              <wp:posOffset>75329</wp:posOffset>
            </wp:positionV>
            <wp:extent cx="3689498" cy="2147377"/>
            <wp:effectExtent l="0" t="0" r="635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89498" cy="21473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123F" w:rsidRDefault="005E123F" w:rsidP="005E123F">
      <w:pPr>
        <w:pStyle w:val="BodyText"/>
        <w:ind w:left="960"/>
        <w:rPr>
          <w:sz w:val="20"/>
          <w:lang w:val="ms-MY"/>
        </w:rPr>
      </w:pPr>
    </w:p>
    <w:p w:rsidR="007300F8" w:rsidRDefault="007300F8" w:rsidP="005E123F">
      <w:pPr>
        <w:ind w:left="2014" w:right="1867"/>
        <w:jc w:val="center"/>
        <w:rPr>
          <w:sz w:val="20"/>
        </w:rPr>
      </w:pPr>
    </w:p>
    <w:p w:rsidR="007300F8" w:rsidRDefault="007300F8" w:rsidP="005E123F">
      <w:pPr>
        <w:ind w:left="2014" w:right="1867"/>
        <w:jc w:val="center"/>
        <w:rPr>
          <w:sz w:val="20"/>
        </w:rPr>
      </w:pPr>
    </w:p>
    <w:p w:rsidR="007300F8" w:rsidRDefault="007300F8" w:rsidP="005E123F">
      <w:pPr>
        <w:ind w:left="2014" w:right="1867"/>
        <w:jc w:val="center"/>
        <w:rPr>
          <w:sz w:val="20"/>
        </w:rPr>
      </w:pPr>
    </w:p>
    <w:p w:rsidR="007300F8" w:rsidRDefault="007300F8" w:rsidP="005E123F">
      <w:pPr>
        <w:ind w:left="2014" w:right="1867"/>
        <w:jc w:val="center"/>
        <w:rPr>
          <w:sz w:val="20"/>
        </w:rPr>
      </w:pPr>
    </w:p>
    <w:p w:rsidR="007300F8" w:rsidRDefault="007300F8" w:rsidP="007300F8">
      <w:pPr>
        <w:ind w:right="1867"/>
        <w:rPr>
          <w:sz w:val="20"/>
        </w:rPr>
      </w:pPr>
      <w:r>
        <w:rPr>
          <w:sz w:val="20"/>
        </w:rPr>
        <w:t>\\</w:t>
      </w:r>
    </w:p>
    <w:p w:rsidR="00B231F3" w:rsidRDefault="00B231F3" w:rsidP="005E123F">
      <w:pPr>
        <w:ind w:left="2014" w:right="1867"/>
        <w:jc w:val="center"/>
        <w:rPr>
          <w:sz w:val="20"/>
        </w:rPr>
      </w:pPr>
    </w:p>
    <w:p w:rsidR="00B231F3" w:rsidRDefault="00B231F3" w:rsidP="005E123F">
      <w:pPr>
        <w:ind w:left="2014" w:right="1867"/>
        <w:jc w:val="center"/>
        <w:rPr>
          <w:sz w:val="20"/>
        </w:rPr>
      </w:pPr>
    </w:p>
    <w:p w:rsidR="005E123F" w:rsidRDefault="00B231F3" w:rsidP="00B231F3">
      <w:pPr>
        <w:ind w:right="1867"/>
        <w:jc w:val="center"/>
        <w:rPr>
          <w:sz w:val="20"/>
          <w:lang w:val="ms-MY"/>
        </w:rPr>
      </w:pPr>
      <w:r>
        <w:rPr>
          <w:sz w:val="20"/>
        </w:rPr>
        <w:t xml:space="preserve">         </w:t>
      </w:r>
      <w:r w:rsidR="005E123F">
        <w:rPr>
          <w:sz w:val="20"/>
          <w:lang w:val="ms-MY"/>
        </w:rPr>
        <w:t>Gambar 4.10 Postingan Iqomic mengenai pesan dakwah</w:t>
      </w:r>
      <w:r w:rsidR="005E123F">
        <w:rPr>
          <w:spacing w:val="-17"/>
          <w:sz w:val="20"/>
          <w:lang w:val="ms-MY"/>
        </w:rPr>
        <w:t xml:space="preserve"> </w:t>
      </w:r>
      <w:r w:rsidR="005E123F">
        <w:rPr>
          <w:sz w:val="20"/>
          <w:lang w:val="ms-MY"/>
        </w:rPr>
        <w:t>Akhlak</w:t>
      </w:r>
    </w:p>
    <w:p w:rsidR="005E123F" w:rsidRDefault="005E123F" w:rsidP="005E123F">
      <w:pPr>
        <w:pStyle w:val="BodyText"/>
        <w:rPr>
          <w:sz w:val="17"/>
          <w:lang w:val="ms-MY"/>
        </w:rPr>
      </w:pPr>
    </w:p>
    <w:p w:rsidR="005E123F" w:rsidRDefault="005E123F" w:rsidP="005E123F">
      <w:pPr>
        <w:pStyle w:val="BodyText"/>
        <w:ind w:left="960"/>
        <w:rPr>
          <w:sz w:val="20"/>
          <w:lang w:val="ms-MY"/>
        </w:rPr>
      </w:pPr>
    </w:p>
    <w:p w:rsidR="005E123F" w:rsidRPr="007300F8" w:rsidRDefault="005E123F" w:rsidP="005E123F">
      <w:pPr>
        <w:pStyle w:val="BodyText"/>
        <w:rPr>
          <w:sz w:val="22"/>
        </w:rPr>
      </w:pPr>
    </w:p>
    <w:p w:rsidR="005E123F" w:rsidRDefault="005E123F" w:rsidP="005E123F">
      <w:pPr>
        <w:pStyle w:val="BodyText"/>
        <w:spacing w:before="11"/>
        <w:rPr>
          <w:sz w:val="17"/>
          <w:lang w:val="ms-MY"/>
        </w:rPr>
      </w:pPr>
    </w:p>
    <w:p w:rsidR="005E123F" w:rsidRPr="007D277E" w:rsidRDefault="005E123F" w:rsidP="005E123F">
      <w:pPr>
        <w:pStyle w:val="BodyText"/>
        <w:ind w:left="2281" w:right="1094" w:hanging="990"/>
        <w:rPr>
          <w:rFonts w:ascii="Goudy Old Style" w:hAnsi="Goudy Old Style"/>
          <w:lang w:val="ms-MY"/>
        </w:rPr>
      </w:pPr>
      <w:r w:rsidRPr="007D277E">
        <w:rPr>
          <w:rFonts w:ascii="Goudy Old Style" w:hAnsi="Goudy Old Style"/>
          <w:b/>
          <w:i/>
          <w:lang w:val="ms-MY"/>
        </w:rPr>
        <w:t xml:space="preserve">Caption </w:t>
      </w:r>
      <w:r w:rsidRPr="007D277E">
        <w:rPr>
          <w:rFonts w:ascii="Goudy Old Style" w:hAnsi="Goudy Old Style"/>
          <w:lang w:val="ms-MY"/>
        </w:rPr>
        <w:t>: Pacaran memang tak selamanya berujung pada zina, namun zina berawal dari pacaran. (Ust Felix, Udah Putusin Aja)</w:t>
      </w:r>
    </w:p>
    <w:p w:rsidR="005E123F" w:rsidRPr="007D277E" w:rsidRDefault="005E123F" w:rsidP="005E123F">
      <w:pPr>
        <w:pStyle w:val="BodyText"/>
        <w:ind w:left="2281" w:right="775"/>
        <w:rPr>
          <w:rFonts w:ascii="Goudy Old Style" w:hAnsi="Goudy Old Style"/>
        </w:rPr>
      </w:pPr>
      <w:r w:rsidRPr="007D277E">
        <w:rPr>
          <w:rFonts w:ascii="Goudy Old Style" w:hAnsi="Goudy Old Style"/>
          <w:lang w:val="ms-MY"/>
        </w:rPr>
        <w:t>Pacaran itu cuma mainan, nikah itu tanda serius. Jadi mau dimainin atau diseriusin? Yakin masih mau jadi buc</w:t>
      </w:r>
      <w:r w:rsidRPr="007D277E">
        <w:rPr>
          <w:rFonts w:ascii="Goudy Old Style" w:hAnsi="Goudy Old Style"/>
        </w:rPr>
        <w:t>in?</w:t>
      </w:r>
    </w:p>
    <w:p w:rsidR="005E123F" w:rsidRPr="007D277E" w:rsidRDefault="005E123F" w:rsidP="005E123F">
      <w:pPr>
        <w:pStyle w:val="BodyText"/>
        <w:ind w:left="2281" w:right="775"/>
        <w:rPr>
          <w:rFonts w:ascii="Goudy Old Style" w:hAnsi="Goudy Old Style"/>
        </w:rPr>
      </w:pPr>
    </w:p>
    <w:p w:rsidR="005E123F" w:rsidRPr="007D277E" w:rsidRDefault="005E123F" w:rsidP="005E123F">
      <w:pPr>
        <w:pStyle w:val="BodyText"/>
        <w:ind w:left="2281" w:right="775"/>
        <w:rPr>
          <w:rFonts w:ascii="Goudy Old Style" w:hAnsi="Goudy Old Style"/>
          <w:color w:val="FF0000"/>
        </w:rPr>
      </w:pPr>
    </w:p>
    <w:p w:rsidR="005E123F" w:rsidRPr="007D277E" w:rsidRDefault="005E123F" w:rsidP="005E123F">
      <w:pPr>
        <w:pStyle w:val="BodyText"/>
        <w:spacing w:line="480" w:lineRule="auto"/>
        <w:ind w:right="775"/>
        <w:jc w:val="both"/>
        <w:rPr>
          <w:rFonts w:ascii="Goudy Old Style" w:hAnsi="Goudy Old Style"/>
        </w:rPr>
      </w:pPr>
      <w:r w:rsidRPr="007D277E">
        <w:rPr>
          <w:rFonts w:ascii="Goudy Old Style" w:hAnsi="Goudy Old Style"/>
          <w:color w:val="FF0000"/>
        </w:rPr>
        <w:tab/>
      </w:r>
      <w:r w:rsidRPr="007D277E">
        <w:rPr>
          <w:rFonts w:ascii="Goudy Old Style" w:hAnsi="Goudy Old Style"/>
        </w:rPr>
        <w:t xml:space="preserve">Pacaran memang menjadi isu yang seringkali muncul dalam wacana ‘hijrah’, begitu juga dengan komik yang ditampilkan oleh iqomic yang iya ambil sumber rujukkannya berdasrkan dari buku Felix Siauw yang berjudul udah putusin aja!, narasi komik di atas bertujuan untuk mengajak pemuda muslim terutama musimah untuk menjauhi pacaran karena bise mendekatkan kepada perilaku zina, sekalipun pacaran tanpa melakukan apapun. </w:t>
      </w:r>
      <w:r w:rsidRPr="007D277E">
        <w:rPr>
          <w:rFonts w:ascii="Goudy Old Style" w:hAnsi="Goudy Old Style"/>
        </w:rPr>
        <w:lastRenderedPageBreak/>
        <w:t xml:space="preserve">Kailani menyebut fenomena ini sebagai </w:t>
      </w:r>
      <w:r w:rsidRPr="007D277E">
        <w:rPr>
          <w:rFonts w:ascii="Goudy Old Style" w:hAnsi="Goudy Old Style"/>
          <w:i/>
        </w:rPr>
        <w:t>“Moral Panic”</w:t>
      </w:r>
      <w:r w:rsidRPr="007D277E">
        <w:rPr>
          <w:rFonts w:ascii="Goudy Old Style" w:hAnsi="Goudy Old Style"/>
        </w:rPr>
        <w:t xml:space="preserve"> , dimana terjadi kekhwatiran anak muda terhadap perilaku berpacaran yang seringkali distigmakan negatif dan cendrung megadopsi budaya Barat yang melakukan sesk bebas. </w:t>
      </w:r>
    </w:p>
    <w:p w:rsidR="004C0585" w:rsidRPr="004C0585" w:rsidRDefault="004C0585" w:rsidP="00D96FF4">
      <w:pPr>
        <w:pStyle w:val="BodyText"/>
        <w:rPr>
          <w:i/>
        </w:rPr>
      </w:pPr>
    </w:p>
    <w:p w:rsidR="00B231F3" w:rsidRPr="00B231F3" w:rsidRDefault="00B231F3" w:rsidP="00B231F3">
      <w:pPr>
        <w:spacing w:line="240" w:lineRule="auto"/>
        <w:jc w:val="both"/>
        <w:rPr>
          <w:rFonts w:ascii="Goudy Old Style" w:eastAsia="Times New Roman" w:hAnsi="Goudy Old Style"/>
          <w:b/>
          <w:bCs/>
          <w:i/>
          <w:color w:val="00FF00"/>
          <w:szCs w:val="24"/>
          <w:lang w:eastAsia="id-ID"/>
        </w:rPr>
      </w:pPr>
      <w:r>
        <w:rPr>
          <w:rFonts w:ascii="Goudy Old Style" w:eastAsia="Times New Roman" w:hAnsi="Goudy Old Style"/>
          <w:b/>
          <w:bCs/>
          <w:i/>
          <w:color w:val="00FF00"/>
          <w:szCs w:val="24"/>
          <w:lang w:eastAsia="id-ID"/>
        </w:rPr>
        <w:t>Pesan Muslimah</w:t>
      </w:r>
    </w:p>
    <w:p w:rsidR="00D96FF4" w:rsidRPr="007D277E" w:rsidRDefault="00D96FF4" w:rsidP="00D96FF4">
      <w:pPr>
        <w:pStyle w:val="NormalWeb"/>
        <w:shd w:val="clear" w:color="auto" w:fill="FFFFFF"/>
        <w:spacing w:line="480" w:lineRule="auto"/>
        <w:ind w:firstLine="720"/>
        <w:jc w:val="both"/>
        <w:rPr>
          <w:rFonts w:ascii="Goudy Old Style" w:hAnsi="Goudy Old Style"/>
        </w:rPr>
      </w:pPr>
      <w:r w:rsidRPr="007D277E">
        <w:rPr>
          <w:rFonts w:ascii="Goudy Old Style" w:hAnsi="Goudy Old Style"/>
          <w:color w:val="2B2C2C"/>
        </w:rPr>
        <w:t xml:space="preserve">@iqomic selalu menggabarkan bagaimana idealnya seorang muslimah yang memakai jilbab </w:t>
      </w:r>
      <w:r w:rsidRPr="007D277E">
        <w:rPr>
          <w:rFonts w:ascii="Goudy Old Style" w:hAnsi="Goudy Old Style"/>
          <w:i/>
          <w:color w:val="2B2C2C"/>
        </w:rPr>
        <w:t>syar’i</w:t>
      </w:r>
      <w:r w:rsidRPr="007D277E">
        <w:rPr>
          <w:rFonts w:ascii="Goudy Old Style" w:hAnsi="Goudy Old Style"/>
          <w:color w:val="2B2C2C"/>
        </w:rPr>
        <w:t xml:space="preserve"> atau memakai </w:t>
      </w:r>
      <w:r w:rsidRPr="007D277E">
        <w:rPr>
          <w:rFonts w:ascii="Goudy Old Style" w:hAnsi="Goudy Old Style"/>
          <w:i/>
          <w:color w:val="2B2C2C"/>
        </w:rPr>
        <w:t>niqab</w:t>
      </w:r>
      <w:r w:rsidRPr="007D277E">
        <w:rPr>
          <w:rFonts w:ascii="Goudy Old Style" w:hAnsi="Goudy Old Style"/>
          <w:color w:val="2B2C2C"/>
        </w:rPr>
        <w:t xml:space="preserve"> dengan gambar yang menarik bagi remaja muslim yang mengunakan media sosial. Hijab </w:t>
      </w:r>
      <w:r w:rsidRPr="007D277E">
        <w:rPr>
          <w:rFonts w:ascii="Goudy Old Style" w:hAnsi="Goudy Old Style"/>
          <w:i/>
          <w:color w:val="2B2C2C"/>
        </w:rPr>
        <w:t>syar’i</w:t>
      </w:r>
      <w:r w:rsidRPr="007D277E">
        <w:rPr>
          <w:rFonts w:ascii="Goudy Old Style" w:hAnsi="Goudy Old Style"/>
          <w:color w:val="2B2C2C"/>
        </w:rPr>
        <w:t xml:space="preserve"> dan </w:t>
      </w:r>
      <w:r w:rsidRPr="007D277E">
        <w:rPr>
          <w:rFonts w:ascii="Goudy Old Style" w:hAnsi="Goudy Old Style"/>
          <w:i/>
          <w:color w:val="2B2C2C"/>
        </w:rPr>
        <w:t xml:space="preserve">niqab </w:t>
      </w:r>
      <w:r w:rsidRPr="007D277E">
        <w:rPr>
          <w:rFonts w:ascii="Goudy Old Style" w:hAnsi="Goudy Old Style"/>
          <w:color w:val="2B2C2C"/>
        </w:rPr>
        <w:t xml:space="preserve">sendiri menjadi </w:t>
      </w:r>
      <w:r w:rsidRPr="007D277E">
        <w:rPr>
          <w:rFonts w:ascii="Goudy Old Style" w:hAnsi="Goudy Old Style"/>
          <w:i/>
          <w:color w:val="2B2C2C"/>
        </w:rPr>
        <w:t>trend</w:t>
      </w:r>
      <w:r w:rsidRPr="007D277E">
        <w:rPr>
          <w:rFonts w:ascii="Goudy Old Style" w:hAnsi="Goudy Old Style"/>
          <w:color w:val="2B2C2C"/>
        </w:rPr>
        <w:t xml:space="preserve"> belakangan dengan massifnya gerakan Tarbiyah yang mempromosikan dan kemunculan artis hijrah. Perkembangan jilbab sendiri menjadi </w:t>
      </w:r>
      <w:r w:rsidRPr="007D277E">
        <w:rPr>
          <w:rFonts w:ascii="Goudy Old Style" w:hAnsi="Goudy Old Style"/>
          <w:i/>
          <w:color w:val="2B2C2C"/>
        </w:rPr>
        <w:t>trend</w:t>
      </w:r>
      <w:r w:rsidRPr="007D277E">
        <w:rPr>
          <w:rFonts w:ascii="Goudy Old Style" w:hAnsi="Goudy Old Style"/>
          <w:color w:val="2B2C2C"/>
        </w:rPr>
        <w:t xml:space="preserve"> di Indonesia pada tahu 1970-an efek dari revolusi Iran, Setelah jilbab menjadi wajib bagi siswi muslim di sekolah berdasarkan peraturan </w:t>
      </w:r>
      <w:r w:rsidRPr="007D277E">
        <w:rPr>
          <w:rFonts w:ascii="Goudy Old Style" w:hAnsi="Goudy Old Style"/>
        </w:rPr>
        <w:t>SK Dirjen Dikdasmen NO 100/1991,</w:t>
      </w:r>
      <w:r w:rsidRPr="007D277E">
        <w:rPr>
          <w:rFonts w:ascii="Goudy Old Style" w:hAnsi="Goudy Old Style"/>
          <w:color w:val="FF0000"/>
        </w:rPr>
        <w:t xml:space="preserve"> </w:t>
      </w:r>
      <w:r w:rsidRPr="007D277E">
        <w:rPr>
          <w:rFonts w:ascii="Goudy Old Style" w:hAnsi="Goudy Old Style"/>
        </w:rPr>
        <w:t xml:space="preserve">jilbab kemudian bertranformasi menjadi semakin </w:t>
      </w:r>
      <w:r w:rsidRPr="007D277E">
        <w:rPr>
          <w:rFonts w:ascii="Goudy Old Style" w:hAnsi="Goudy Old Style"/>
          <w:i/>
        </w:rPr>
        <w:t>trend</w:t>
      </w:r>
      <w:r w:rsidRPr="007D277E">
        <w:rPr>
          <w:rFonts w:ascii="Goudy Old Style" w:hAnsi="Goudy Old Style"/>
        </w:rPr>
        <w:t xml:space="preserve"> dengan kemunculan komunitas </w:t>
      </w:r>
      <w:r w:rsidRPr="007D277E">
        <w:rPr>
          <w:rFonts w:ascii="Goudy Old Style" w:hAnsi="Goudy Old Style"/>
          <w:i/>
        </w:rPr>
        <w:t>hijabber</w:t>
      </w:r>
      <w:r w:rsidRPr="007D277E">
        <w:rPr>
          <w:rFonts w:ascii="Goudy Old Style" w:hAnsi="Goudy Old Style"/>
        </w:rPr>
        <w:t xml:space="preserve"> yakni menjadi seorang muslimah yang </w:t>
      </w:r>
      <w:r w:rsidRPr="007D277E">
        <w:rPr>
          <w:rFonts w:ascii="Goudy Old Style" w:hAnsi="Goudy Old Style"/>
          <w:i/>
        </w:rPr>
        <w:t>trendi</w:t>
      </w:r>
      <w:r w:rsidR="00E423C9">
        <w:rPr>
          <w:rStyle w:val="FootnoteReference"/>
          <w:rFonts w:ascii="Goudy Old Style" w:hAnsi="Goudy Old Style"/>
          <w:i/>
        </w:rPr>
        <w:footnoteReference w:id="34"/>
      </w:r>
      <w:r w:rsidRPr="007D277E">
        <w:rPr>
          <w:rFonts w:ascii="Goudy Old Style" w:hAnsi="Goudy Old Style"/>
        </w:rPr>
        <w:t xml:space="preserve">, begitu juga dengan kemunculan </w:t>
      </w:r>
      <w:r w:rsidRPr="007D277E">
        <w:rPr>
          <w:rFonts w:ascii="Goudy Old Style" w:hAnsi="Goudy Old Style"/>
          <w:i/>
        </w:rPr>
        <w:t>niqab</w:t>
      </w:r>
      <w:r w:rsidRPr="007D277E">
        <w:rPr>
          <w:rFonts w:ascii="Goudy Old Style" w:hAnsi="Goudy Old Style"/>
        </w:rPr>
        <w:t xml:space="preserve"> yang pada awalnya diidentikkan dengan gerakan Salafi yang cendrung ekslusif kini bernegosiasi dan lebih cair dengan tampilnya selebgram seperti Wahdah yang mempromosikan </w:t>
      </w:r>
      <w:r w:rsidRPr="007D277E">
        <w:rPr>
          <w:rFonts w:ascii="Goudy Old Style" w:hAnsi="Goudy Old Style"/>
          <w:i/>
        </w:rPr>
        <w:t>niqab</w:t>
      </w:r>
      <w:r w:rsidRPr="007D277E">
        <w:rPr>
          <w:rFonts w:ascii="Goudy Old Style" w:hAnsi="Goudy Old Style"/>
        </w:rPr>
        <w:t xml:space="preserve"> dan juga kemunculan </w:t>
      </w:r>
      <w:r w:rsidRPr="007D277E">
        <w:rPr>
          <w:rFonts w:ascii="Goudy Old Style" w:hAnsi="Goudy Old Style"/>
          <w:i/>
        </w:rPr>
        <w:t>niqabsquab</w:t>
      </w:r>
      <w:r w:rsidRPr="007D277E">
        <w:rPr>
          <w:rFonts w:ascii="Goudy Old Style" w:hAnsi="Goudy Old Style"/>
        </w:rPr>
        <w:t xml:space="preserve"> sebagai komunitas muslimah bercadar.</w:t>
      </w:r>
    </w:p>
    <w:p w:rsidR="00D96FF4" w:rsidRPr="007D277E" w:rsidRDefault="00D96FF4" w:rsidP="00D96FF4">
      <w:pPr>
        <w:pStyle w:val="NormalWeb"/>
        <w:shd w:val="clear" w:color="auto" w:fill="FFFFFF"/>
        <w:spacing w:line="480" w:lineRule="auto"/>
        <w:jc w:val="both"/>
        <w:rPr>
          <w:rFonts w:ascii="Goudy Old Style" w:hAnsi="Goudy Old Style"/>
          <w:color w:val="2B2C2C"/>
        </w:rPr>
      </w:pPr>
      <w:r w:rsidRPr="007D277E">
        <w:rPr>
          <w:rFonts w:ascii="Goudy Old Style" w:hAnsi="Goudy Old Style"/>
          <w:color w:val="2B2C2C"/>
        </w:rPr>
        <w:tab/>
        <w:t xml:space="preserve">Remaja muslim saat ini bisa disebutkan dengan generasi Z yakni generasi yang lekat dengan media sosial dimana informasi mengenai keagamaan di media sosial dapat membentuk pemahaman remaja muslim. Model berpakaian yang ditampilkan @iqomic pun menjadi konsumsi atas generasi Z bagaiaman idealnya seorang muslimah berpakaian. </w:t>
      </w:r>
      <w:r w:rsidRPr="007D277E">
        <w:rPr>
          <w:rFonts w:ascii="Goudy Old Style" w:hAnsi="Goudy Old Style"/>
          <w:color w:val="2B2C2C"/>
        </w:rPr>
        <w:tab/>
        <w:t xml:space="preserve"> </w:t>
      </w:r>
    </w:p>
    <w:p w:rsidR="00D96FF4" w:rsidRPr="00B231F3" w:rsidRDefault="00B231F3" w:rsidP="00B231F3">
      <w:pPr>
        <w:spacing w:line="240" w:lineRule="auto"/>
        <w:jc w:val="both"/>
        <w:rPr>
          <w:rFonts w:ascii="Goudy Old Style" w:eastAsia="Times New Roman" w:hAnsi="Goudy Old Style"/>
          <w:b/>
          <w:bCs/>
          <w:color w:val="00FF00"/>
          <w:szCs w:val="24"/>
          <w:lang w:eastAsia="id-ID"/>
        </w:rPr>
      </w:pPr>
      <w:r>
        <w:rPr>
          <w:rFonts w:ascii="Goudy Old Style" w:eastAsia="Times New Roman" w:hAnsi="Goudy Old Style"/>
          <w:b/>
          <w:bCs/>
          <w:color w:val="00FF00"/>
          <w:szCs w:val="24"/>
          <w:lang w:eastAsia="id-ID"/>
        </w:rPr>
        <w:t>Komodifikasi Agama Pada Akun @iqomic</w:t>
      </w:r>
    </w:p>
    <w:p w:rsidR="00D96FF4" w:rsidRPr="007D277E" w:rsidRDefault="00D96FF4" w:rsidP="00D96FF4">
      <w:pPr>
        <w:pStyle w:val="BodyText"/>
        <w:spacing w:line="480" w:lineRule="auto"/>
        <w:ind w:right="773" w:firstLine="720"/>
        <w:jc w:val="both"/>
        <w:rPr>
          <w:rFonts w:ascii="Goudy Old Style" w:hAnsi="Goudy Old Style"/>
        </w:rPr>
      </w:pPr>
      <w:r w:rsidRPr="007D277E">
        <w:rPr>
          <w:rFonts w:ascii="Goudy Old Style" w:hAnsi="Goudy Old Style"/>
        </w:rPr>
        <w:t xml:space="preserve">Agama berasal dari bahasa Sansakerta, </w:t>
      </w:r>
      <w:r w:rsidRPr="007D277E">
        <w:rPr>
          <w:rFonts w:ascii="Goudy Old Style" w:hAnsi="Goudy Old Style"/>
          <w:i/>
          <w:iCs/>
        </w:rPr>
        <w:t xml:space="preserve">a </w:t>
      </w:r>
      <w:r w:rsidRPr="007D277E">
        <w:rPr>
          <w:rFonts w:ascii="Goudy Old Style" w:hAnsi="Goudy Old Style"/>
        </w:rPr>
        <w:t xml:space="preserve">berarti tidak dan </w:t>
      </w:r>
      <w:r w:rsidRPr="007D277E">
        <w:rPr>
          <w:rFonts w:ascii="Goudy Old Style" w:hAnsi="Goudy Old Style"/>
          <w:i/>
          <w:iCs/>
        </w:rPr>
        <w:t xml:space="preserve">gama </w:t>
      </w:r>
      <w:r w:rsidRPr="007D277E">
        <w:rPr>
          <w:rFonts w:ascii="Goudy Old Style" w:hAnsi="Goudy Old Style"/>
        </w:rPr>
        <w:t xml:space="preserve">berarti kacau, sehingga agama diartikan sebagai sesuatu yang membuat semua tertata sehingga tidak menimbulkan kekacauan. Agama dalam bahasa Arab dikenal sebagai Ad-din yang berarti </w:t>
      </w:r>
      <w:r w:rsidRPr="007D277E">
        <w:rPr>
          <w:rFonts w:ascii="Goudy Old Style" w:hAnsi="Goudy Old Style"/>
        </w:rPr>
        <w:lastRenderedPageBreak/>
        <w:t>ketaatan dan penghambatan kepada Allah, namun agama tidak hanya menyangkut hubungan dengan Tuhan saja namun juga dengan sesama manusia dan lingkungan alamnya.</w:t>
      </w:r>
      <w:r w:rsidR="00AD5A06">
        <w:rPr>
          <w:rStyle w:val="FootnoteReference"/>
          <w:rFonts w:ascii="Goudy Old Style" w:hAnsi="Goudy Old Style"/>
        </w:rPr>
        <w:footnoteReference w:id="35"/>
      </w:r>
    </w:p>
    <w:p w:rsidR="00D96FF4" w:rsidRPr="007D277E" w:rsidRDefault="00D96FF4" w:rsidP="00D96FF4">
      <w:pPr>
        <w:pStyle w:val="BodyText"/>
        <w:spacing w:line="480" w:lineRule="auto"/>
        <w:ind w:right="773" w:firstLine="720"/>
        <w:jc w:val="both"/>
        <w:rPr>
          <w:rFonts w:ascii="Goudy Old Style" w:hAnsi="Goudy Old Style"/>
        </w:rPr>
      </w:pPr>
      <w:r w:rsidRPr="007D277E">
        <w:rPr>
          <w:rFonts w:ascii="Goudy Old Style" w:hAnsi="Goudy Old Style"/>
        </w:rPr>
        <w:t>Menurut kamus Bahasa Inggris Oxford komoditas atau barang jualan adalah 1) memilki kualitas 2) benda jualan atau objek perdagangan. Jadi Islam yang dikomodifikan adalah memperdagangkan Islam atau berbaliknya keimanan dan simbol-simbolnya menjadi sesuatu yang diperjualkan untuk mendapat untung.</w:t>
      </w:r>
      <w:r w:rsidR="00AD5A06">
        <w:rPr>
          <w:rStyle w:val="FootnoteReference"/>
          <w:rFonts w:ascii="Goudy Old Style" w:hAnsi="Goudy Old Style"/>
        </w:rPr>
        <w:footnoteReference w:id="36"/>
      </w:r>
      <w:r w:rsidRPr="007D277E">
        <w:rPr>
          <w:rFonts w:ascii="Goudy Old Style" w:hAnsi="Goudy Old Style"/>
        </w:rPr>
        <w:t xml:space="preserve"> Komodifikasi dapat bekerja disemua sektor kehidupan salah satunya dalam bidang media telekomonikasi yaitu</w:t>
      </w:r>
      <w:r w:rsidRPr="007D277E">
        <w:rPr>
          <w:rFonts w:ascii="Goudy Old Style" w:hAnsi="Goudy Old Style"/>
          <w:i/>
          <w:iCs/>
        </w:rPr>
        <w:t xml:space="preserve"> Intasgram</w:t>
      </w:r>
      <w:r w:rsidRPr="007D277E">
        <w:rPr>
          <w:rFonts w:ascii="Goudy Old Style" w:hAnsi="Goudy Old Style"/>
        </w:rPr>
        <w:t xml:space="preserve">. Banyak pertanyaan tentang bagaimana tindakan komodifikasi dalam media tersebut sehingga bisa bekerja dan dilakukan? Yaitu dengan cara memberikan iklan menarik atau informasi untuk pengguna tentang informasi tersebut. </w:t>
      </w:r>
    </w:p>
    <w:p w:rsidR="00D96FF4" w:rsidRPr="007D277E" w:rsidRDefault="00D96FF4" w:rsidP="00D96FF4">
      <w:pPr>
        <w:pStyle w:val="BodyText"/>
        <w:spacing w:line="480" w:lineRule="auto"/>
        <w:ind w:right="773" w:firstLine="720"/>
        <w:jc w:val="both"/>
        <w:rPr>
          <w:rFonts w:ascii="Goudy Old Style" w:hAnsi="Goudy Old Style"/>
        </w:rPr>
      </w:pPr>
      <w:r w:rsidRPr="007D277E">
        <w:rPr>
          <w:rFonts w:ascii="Goudy Old Style" w:hAnsi="Goudy Old Style"/>
        </w:rPr>
        <w:t xml:space="preserve">Komodifikasi ini dicontohkan dalam dibidang iklan Iqomic yang bertujuan dalam dunia marketing </w:t>
      </w:r>
      <w:r w:rsidRPr="007D277E">
        <w:rPr>
          <w:rFonts w:ascii="Goudy Old Style" w:hAnsi="Goudy Old Style"/>
          <w:i/>
          <w:iCs/>
        </w:rPr>
        <w:t>intasgram</w:t>
      </w:r>
      <w:r w:rsidRPr="007D277E">
        <w:rPr>
          <w:rFonts w:ascii="Goudy Old Style" w:hAnsi="Goudy Old Style"/>
        </w:rPr>
        <w:t xml:space="preserve">. Dunia marketing ini tidak akan lepas dengan perkenalan-perkenalan menarik dari sebuah iklan untuk menarik konsumen media, bahkan untuk menjadi pelopor syiar Islam. Iqomic bukanlah anggota baru dalam media tetapi saat ini menjadi </w:t>
      </w:r>
      <w:r w:rsidRPr="007D277E">
        <w:rPr>
          <w:rFonts w:ascii="Goudy Old Style" w:hAnsi="Goudy Old Style"/>
          <w:i/>
          <w:iCs/>
        </w:rPr>
        <w:t xml:space="preserve">follower </w:t>
      </w:r>
      <w:r w:rsidRPr="007D277E">
        <w:rPr>
          <w:rFonts w:ascii="Goudy Old Style" w:hAnsi="Goudy Old Style"/>
        </w:rPr>
        <w:t xml:space="preserve">terbesar dalam dunia bisnis marketing. Iklan ini memiliki inovasi baru dalam berbagai bidang sehingga banyak perubahan dan tidak membuat jenuh para </w:t>
      </w:r>
      <w:r w:rsidRPr="007D277E">
        <w:rPr>
          <w:rFonts w:ascii="Goudy Old Style" w:hAnsi="Goudy Old Style"/>
          <w:i/>
          <w:iCs/>
        </w:rPr>
        <w:t xml:space="preserve">follower </w:t>
      </w:r>
      <w:r w:rsidRPr="007D277E">
        <w:rPr>
          <w:rFonts w:ascii="Goudy Old Style" w:hAnsi="Goudy Old Style"/>
        </w:rPr>
        <w:t xml:space="preserve">atau konsumen. </w:t>
      </w:r>
    </w:p>
    <w:p w:rsidR="00D96FF4" w:rsidRDefault="00D96FF4" w:rsidP="00D96FF4">
      <w:pPr>
        <w:pStyle w:val="BodyText"/>
        <w:spacing w:line="480" w:lineRule="auto"/>
        <w:ind w:right="773" w:firstLine="720"/>
        <w:jc w:val="both"/>
        <w:rPr>
          <w:rFonts w:ascii="Goudy Old Style" w:hAnsi="Goudy Old Style"/>
        </w:rPr>
      </w:pPr>
      <w:r w:rsidRPr="007D277E">
        <w:rPr>
          <w:rFonts w:ascii="Goudy Old Style" w:hAnsi="Goudy Old Style"/>
        </w:rPr>
        <w:t xml:space="preserve">Namun hal ini tidak hanya </w:t>
      </w:r>
      <w:r w:rsidRPr="007D277E">
        <w:rPr>
          <w:rFonts w:ascii="Goudy Old Style" w:hAnsi="Goudy Old Style"/>
          <w:i/>
          <w:iCs/>
        </w:rPr>
        <w:t xml:space="preserve">follower </w:t>
      </w:r>
      <w:r w:rsidRPr="007D277E">
        <w:rPr>
          <w:rFonts w:ascii="Goudy Old Style" w:hAnsi="Goudy Old Style"/>
        </w:rPr>
        <w:t xml:space="preserve"> dan konsumen yang dapat menikmati atau menerapkan bisnis tersebut, banyak akun komik Islam juga mengikuti model ini salah satunya </w:t>
      </w:r>
      <w:r w:rsidRPr="007D277E">
        <w:rPr>
          <w:rFonts w:ascii="Goudy Old Style" w:hAnsi="Goudy Old Style"/>
          <w:i/>
          <w:iCs/>
        </w:rPr>
        <w:t xml:space="preserve">Komiknu </w:t>
      </w:r>
      <w:r w:rsidRPr="007D277E">
        <w:rPr>
          <w:rFonts w:ascii="Goudy Old Style" w:hAnsi="Goudy Old Style"/>
        </w:rPr>
        <w:t>sebagai saingan dari model tersebut, meskipun memiliki perbedaan pengikut dari akun tersebut. Iqomic bukanlah sebuah bisnis yang merasa tersaingi sehingga menimbulkan banyak perubahan tapi dengan banyaknya akun baru menimbulkan banyak motivasi untuk terus mengembangkan hal-hal baru dari akun tersebut.</w:t>
      </w:r>
    </w:p>
    <w:p w:rsidR="00D96FF4" w:rsidRPr="007D277E" w:rsidRDefault="00D96FF4" w:rsidP="00D96FF4">
      <w:pPr>
        <w:pStyle w:val="BodyText"/>
        <w:spacing w:line="480" w:lineRule="auto"/>
        <w:ind w:right="773" w:firstLine="720"/>
        <w:jc w:val="both"/>
        <w:rPr>
          <w:rFonts w:ascii="Goudy Old Style" w:hAnsi="Goudy Old Style"/>
        </w:rPr>
      </w:pPr>
      <w:r w:rsidRPr="007D277E">
        <w:rPr>
          <w:rFonts w:ascii="Goudy Old Style" w:hAnsi="Goudy Old Style"/>
        </w:rPr>
        <w:lastRenderedPageBreak/>
        <w:t xml:space="preserve">Hal-hal baru tersebut  dibuktikan dengan banyaknya postingan yang dikeluarkan oleh akun Iqomic setiap harinya dengan berbagai tema hangat sebagai penarik </w:t>
      </w:r>
      <w:r w:rsidRPr="007D277E">
        <w:rPr>
          <w:rFonts w:ascii="Goudy Old Style" w:hAnsi="Goudy Old Style"/>
          <w:i/>
          <w:iCs/>
        </w:rPr>
        <w:t>follower.</w:t>
      </w:r>
      <w:r w:rsidRPr="007D277E">
        <w:rPr>
          <w:rFonts w:ascii="Goudy Old Style" w:hAnsi="Goudy Old Style"/>
        </w:rPr>
        <w:t xml:space="preserve"> Salah satu contoh tentang wafatnya Presiden ke-3 yang membuat Indonesia berduka hal ini juga dirasakan oleh Iqomic maka akun ini membuat banyak kata bijak yang disampaikan atau diinformasikan kepada </w:t>
      </w:r>
      <w:r w:rsidRPr="007D277E">
        <w:rPr>
          <w:rFonts w:ascii="Goudy Old Style" w:hAnsi="Goudy Old Style"/>
          <w:i/>
          <w:iCs/>
        </w:rPr>
        <w:t xml:space="preserve">follower. </w:t>
      </w:r>
    </w:p>
    <w:p w:rsidR="00D4658D" w:rsidRPr="00B231F3" w:rsidRDefault="00D4658D" w:rsidP="00D4658D">
      <w:pPr>
        <w:spacing w:line="240" w:lineRule="auto"/>
        <w:jc w:val="both"/>
        <w:rPr>
          <w:rFonts w:ascii="Goudy Old Style" w:eastAsia="Times New Roman" w:hAnsi="Goudy Old Style"/>
          <w:b/>
          <w:bCs/>
          <w:color w:val="00FF00"/>
          <w:szCs w:val="24"/>
          <w:lang w:eastAsia="id-ID"/>
        </w:rPr>
      </w:pPr>
      <w:r>
        <w:rPr>
          <w:rFonts w:ascii="Goudy Old Style" w:eastAsia="Times New Roman" w:hAnsi="Goudy Old Style"/>
          <w:b/>
          <w:bCs/>
          <w:color w:val="00FF00"/>
          <w:szCs w:val="24"/>
          <w:lang w:eastAsia="id-ID"/>
        </w:rPr>
        <w:t>Kesimpulan</w:t>
      </w:r>
    </w:p>
    <w:p w:rsidR="004202B4" w:rsidRDefault="00971FE7" w:rsidP="00D1292D">
      <w:pPr>
        <w:spacing w:before="91" w:line="360" w:lineRule="auto"/>
        <w:jc w:val="both"/>
        <w:rPr>
          <w:rFonts w:ascii="Goudy Old Style" w:hAnsi="Goudy Old Style"/>
          <w:szCs w:val="24"/>
        </w:rPr>
      </w:pPr>
      <w:r>
        <w:rPr>
          <w:rFonts w:ascii="Goudy Old Style" w:hAnsi="Goudy Old Style"/>
          <w:szCs w:val="24"/>
        </w:rPr>
        <w:tab/>
        <w:t>@iqomic sebagai representasi komik Islam yang hadir di media sosial Instagram memberikan corak baru dalam komik di media sosial yang biasanya dipenuhi dengan komik politik, komik romance, dan komik komedi. @iqomic hadir mengawinkan budaya populer komik dengan islamis sehingga konten komiknya berisikan narasi mengenai Islam. Sandy Priya Utomo sebagai pendiri @iqomic menyebarkan dakwah melalui komik berdasrkan hadis “</w:t>
      </w:r>
      <w:r>
        <w:rPr>
          <w:rFonts w:ascii="Goudy Old Style" w:hAnsi="Goudy Old Style"/>
          <w:i/>
          <w:szCs w:val="24"/>
        </w:rPr>
        <w:t>sampaikanlah walau satu ayat”</w:t>
      </w:r>
      <w:r>
        <w:rPr>
          <w:rFonts w:ascii="Goudy Old Style" w:hAnsi="Goudy Old Style"/>
          <w:szCs w:val="24"/>
        </w:rPr>
        <w:t xml:space="preserve"> yang mana hadis tersebut telah dibantah oleh Nadirsyah Hosen sebagai hadis yang diambil secara tidak lengkap dan maksud hadis tersebut bukan dimaksudkan berdakwah dengan satu ayat. Melalu @iqomcik Sandy Priya Utomo kemudian mengorganisir komikus islam dengan me-</w:t>
      </w:r>
      <w:r>
        <w:rPr>
          <w:rFonts w:ascii="Goudy Old Style" w:hAnsi="Goudy Old Style"/>
          <w:i/>
          <w:szCs w:val="24"/>
        </w:rPr>
        <w:t>repost</w:t>
      </w:r>
      <w:r>
        <w:rPr>
          <w:rFonts w:ascii="Goudy Old Style" w:hAnsi="Goudy Old Style"/>
          <w:szCs w:val="24"/>
        </w:rPr>
        <w:t xml:space="preserve"> setiap postingan mengenai dakwah yang ditambah dengan </w:t>
      </w:r>
      <w:r>
        <w:rPr>
          <w:rFonts w:ascii="Goudy Old Style" w:hAnsi="Goudy Old Style"/>
          <w:i/>
          <w:szCs w:val="24"/>
        </w:rPr>
        <w:t xml:space="preserve">caption </w:t>
      </w:r>
      <w:r>
        <w:rPr>
          <w:rFonts w:ascii="Goudy Old Style" w:hAnsi="Goudy Old Style"/>
          <w:szCs w:val="24"/>
        </w:rPr>
        <w:t xml:space="preserve">berupa dalil. </w:t>
      </w:r>
      <w:r w:rsidR="00D1292D">
        <w:rPr>
          <w:rFonts w:ascii="Goudy Old Style" w:hAnsi="Goudy Old Style"/>
          <w:szCs w:val="24"/>
        </w:rPr>
        <w:t xml:space="preserve"> Adapun isi dari komik tersebut berupa pembahasan mengenai Aqidah, Syari’at, Muamallah, Akhlak, dan juga beberapa konten Iklan. @iqomic juga selalu aktif menanggapi isu-isu yang menjadi viral di media sosial.</w:t>
      </w:r>
    </w:p>
    <w:p w:rsidR="00D1292D" w:rsidRDefault="00D1292D" w:rsidP="00D1292D">
      <w:pPr>
        <w:spacing w:before="91" w:line="360" w:lineRule="auto"/>
        <w:jc w:val="both"/>
        <w:rPr>
          <w:rFonts w:ascii="Goudy Old Style" w:hAnsi="Goudy Old Style"/>
          <w:szCs w:val="24"/>
        </w:rPr>
      </w:pPr>
      <w:r>
        <w:rPr>
          <w:rFonts w:ascii="Goudy Old Style" w:hAnsi="Goudy Old Style"/>
          <w:szCs w:val="24"/>
        </w:rPr>
        <w:tab/>
        <w:t xml:space="preserve">Secara sederhana komik tersebtu bisa dengan mudah menyasar remaja berupa tampilan visual komik yang menarik yang disertakan ayat dan hadis, namun hal tersebut menjadi problematis ketika dihadapkan mengenai pembahasan yang tanpa rujukkan yang jelas dan hanya mengutip ayat dan hadis. Fatwa yang biasanya diputuskan oleh </w:t>
      </w:r>
      <w:r>
        <w:rPr>
          <w:rFonts w:ascii="Goudy Old Style" w:hAnsi="Goudy Old Style"/>
          <w:i/>
          <w:szCs w:val="24"/>
        </w:rPr>
        <w:t>mufti</w:t>
      </w:r>
      <w:r>
        <w:rPr>
          <w:rFonts w:ascii="Goudy Old Style" w:hAnsi="Goudy Old Style"/>
          <w:szCs w:val="24"/>
        </w:rPr>
        <w:t xml:space="preserve"> kini hadir dalam bentuk </w:t>
      </w:r>
      <w:r>
        <w:rPr>
          <w:rFonts w:ascii="Goudy Old Style" w:hAnsi="Goudy Old Style"/>
          <w:i/>
          <w:szCs w:val="24"/>
        </w:rPr>
        <w:t>fatwa online</w:t>
      </w:r>
      <w:r>
        <w:rPr>
          <w:rFonts w:ascii="Goudy Old Style" w:hAnsi="Goudy Old Style"/>
          <w:szCs w:val="24"/>
        </w:rPr>
        <w:t xml:space="preserve"> yang tidak bisa dilacak lata belakang </w:t>
      </w:r>
      <w:r>
        <w:rPr>
          <w:rFonts w:ascii="Goudy Old Style" w:hAnsi="Goudy Old Style"/>
          <w:i/>
          <w:szCs w:val="24"/>
        </w:rPr>
        <w:t>mufti</w:t>
      </w:r>
      <w:r>
        <w:rPr>
          <w:rFonts w:ascii="Goudy Old Style" w:hAnsi="Goudy Old Style"/>
          <w:szCs w:val="24"/>
        </w:rPr>
        <w:t xml:space="preserve"> yang menyampaikan fatwa seperti yang terdapat pada akun @iqomic.</w:t>
      </w:r>
    </w:p>
    <w:p w:rsidR="00777E88" w:rsidRPr="00D4658D" w:rsidRDefault="00D1292D" w:rsidP="00D4658D">
      <w:pPr>
        <w:spacing w:before="91" w:line="360" w:lineRule="auto"/>
        <w:jc w:val="both"/>
        <w:rPr>
          <w:rFonts w:ascii="Goudy Old Style" w:hAnsi="Goudy Old Style"/>
          <w:szCs w:val="24"/>
        </w:rPr>
      </w:pPr>
      <w:r>
        <w:rPr>
          <w:rFonts w:ascii="Goudy Old Style" w:hAnsi="Goudy Old Style"/>
          <w:szCs w:val="24"/>
        </w:rPr>
        <w:tab/>
        <w:t xml:space="preserve">Selain berdakwah akun @iqomic juga memanfaatkan </w:t>
      </w:r>
      <w:r>
        <w:rPr>
          <w:rFonts w:ascii="Goudy Old Style" w:hAnsi="Goudy Old Style"/>
          <w:i/>
          <w:szCs w:val="24"/>
        </w:rPr>
        <w:t>platform</w:t>
      </w:r>
      <w:r>
        <w:rPr>
          <w:rFonts w:ascii="Goudy Old Style" w:hAnsi="Goudy Old Style"/>
          <w:szCs w:val="24"/>
        </w:rPr>
        <w:t xml:space="preserve">nya menyelenggarkan kegiatan mengenai pelatihan pembuatan komik, menjual buku-buku @iqomic yang telah dibukukan, serta beberap iklan untuk pemasukkan dari akun tersebut. Fenomena tersebut menunjukkan komodifaikasi agama, dimana agama menjadi </w:t>
      </w:r>
      <w:r w:rsidRPr="00D1292D">
        <w:rPr>
          <w:rFonts w:ascii="Goudy Old Style" w:hAnsi="Goudy Old Style"/>
          <w:i/>
          <w:szCs w:val="24"/>
        </w:rPr>
        <w:t>brending</w:t>
      </w:r>
      <w:r>
        <w:rPr>
          <w:rFonts w:ascii="Goudy Old Style" w:hAnsi="Goudy Old Style"/>
          <w:i/>
          <w:szCs w:val="24"/>
        </w:rPr>
        <w:t xml:space="preserve"> </w:t>
      </w:r>
      <w:r>
        <w:rPr>
          <w:rFonts w:ascii="Goudy Old Style" w:hAnsi="Goudy Old Style"/>
          <w:szCs w:val="24"/>
        </w:rPr>
        <w:t xml:space="preserve">@iqomic dalam mempromosikan buku-bukunya yang berisikan konten mengenai kesalehan. </w:t>
      </w:r>
    </w:p>
    <w:p w:rsidR="00D4658D" w:rsidRPr="00B231F3" w:rsidRDefault="00D4658D" w:rsidP="00D4658D">
      <w:pPr>
        <w:spacing w:line="240" w:lineRule="auto"/>
        <w:jc w:val="both"/>
        <w:rPr>
          <w:rFonts w:ascii="Goudy Old Style" w:eastAsia="Times New Roman" w:hAnsi="Goudy Old Style"/>
          <w:b/>
          <w:bCs/>
          <w:color w:val="00FF00"/>
          <w:szCs w:val="24"/>
          <w:lang w:eastAsia="id-ID"/>
        </w:rPr>
      </w:pPr>
      <w:r>
        <w:rPr>
          <w:rFonts w:ascii="Goudy Old Style" w:eastAsia="Times New Roman" w:hAnsi="Goudy Old Style"/>
          <w:b/>
          <w:bCs/>
          <w:color w:val="00FF00"/>
          <w:szCs w:val="24"/>
          <w:lang w:eastAsia="id-ID"/>
        </w:rPr>
        <w:t>Daftar Pustaka</w:t>
      </w:r>
    </w:p>
    <w:p w:rsidR="00EF7184" w:rsidRPr="00EF7184" w:rsidRDefault="00D1292D" w:rsidP="00EF7184">
      <w:pPr>
        <w:pStyle w:val="Bibliography"/>
        <w:rPr>
          <w:rFonts w:ascii="Goudy Old Style" w:hAnsi="Goudy Old Style" w:cs="Times New Roman"/>
          <w:szCs w:val="24"/>
        </w:rPr>
      </w:pPr>
      <w:r w:rsidRPr="00EF7184">
        <w:rPr>
          <w:rFonts w:ascii="Goudy Old Style" w:hAnsi="Goudy Old Style"/>
          <w:szCs w:val="24"/>
        </w:rPr>
        <w:lastRenderedPageBreak/>
        <w:fldChar w:fldCharType="begin"/>
      </w:r>
      <w:r w:rsidRPr="00EF7184">
        <w:rPr>
          <w:rFonts w:ascii="Goudy Old Style" w:hAnsi="Goudy Old Style"/>
          <w:szCs w:val="24"/>
        </w:rPr>
        <w:instrText xml:space="preserve"> ADDIN ZOTERO_BIBL {"uncited":[],"omitted":[],"custom":[]} CSL_BIBLIOGRAPHY </w:instrText>
      </w:r>
      <w:r w:rsidRPr="00EF7184">
        <w:rPr>
          <w:rFonts w:ascii="Goudy Old Style" w:hAnsi="Goudy Old Style"/>
          <w:szCs w:val="24"/>
        </w:rPr>
        <w:fldChar w:fldCharType="separate"/>
      </w:r>
      <w:r w:rsidR="00EF7184" w:rsidRPr="00EF7184">
        <w:rPr>
          <w:rFonts w:ascii="Goudy Old Style" w:hAnsi="Goudy Old Style" w:cs="Times New Roman"/>
          <w:szCs w:val="24"/>
        </w:rPr>
        <w:t xml:space="preserve">Amna, Afina. “Hijrah Artis Sebagai Komodifikasi Agama.” </w:t>
      </w:r>
      <w:r w:rsidR="00EF7184" w:rsidRPr="00EF7184">
        <w:rPr>
          <w:rFonts w:ascii="Goudy Old Style" w:hAnsi="Goudy Old Style" w:cs="Times New Roman"/>
          <w:i/>
          <w:iCs/>
          <w:szCs w:val="24"/>
        </w:rPr>
        <w:t>Sosiologi Refleksi</w:t>
      </w:r>
      <w:r w:rsidR="00EF7184" w:rsidRPr="00EF7184">
        <w:rPr>
          <w:rFonts w:ascii="Goudy Old Style" w:hAnsi="Goudy Old Style" w:cs="Times New Roman"/>
          <w:szCs w:val="24"/>
        </w:rPr>
        <w:t xml:space="preserve"> 13 (2) (April 2019): 331–350.</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Baulch, Emma, and Alila Pramiyanti. “Hijabers on Instagram: Using Visual  Social Media to Construct the Ideal Muslim Woman.” </w:t>
      </w:r>
      <w:r w:rsidRPr="00EF7184">
        <w:rPr>
          <w:rFonts w:ascii="Goudy Old Style" w:hAnsi="Goudy Old Style" w:cs="Times New Roman"/>
          <w:i/>
          <w:iCs/>
          <w:szCs w:val="24"/>
        </w:rPr>
        <w:t>Social Media + Society</w:t>
      </w:r>
      <w:r w:rsidRPr="00EF7184">
        <w:rPr>
          <w:rFonts w:ascii="Goudy Old Style" w:hAnsi="Goudy Old Style" w:cs="Times New Roman"/>
          <w:szCs w:val="24"/>
        </w:rPr>
        <w:t xml:space="preserve"> (December 2018): 1–15.</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Bonneff, Marcel. </w:t>
      </w:r>
      <w:r w:rsidRPr="00EF7184">
        <w:rPr>
          <w:rFonts w:ascii="Goudy Old Style" w:hAnsi="Goudy Old Style" w:cs="Times New Roman"/>
          <w:i/>
          <w:iCs/>
          <w:szCs w:val="24"/>
        </w:rPr>
        <w:t>Komik Indonesia</w:t>
      </w:r>
      <w:r w:rsidRPr="00EF7184">
        <w:rPr>
          <w:rFonts w:ascii="Goudy Old Style" w:hAnsi="Goudy Old Style" w:cs="Times New Roman"/>
          <w:szCs w:val="24"/>
        </w:rPr>
        <w:t>. Jakarta: KPG (Kepustakaan Populer Gramedia), 2008.</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Burhani, Ahmad Najib. “Aksi Bela Islam: Konservatisme Dan Fragmentasi Otoritas Keagamaan.” </w:t>
      </w:r>
      <w:r w:rsidRPr="00EF7184">
        <w:rPr>
          <w:rFonts w:ascii="Goudy Old Style" w:hAnsi="Goudy Old Style" w:cs="Times New Roman"/>
          <w:i/>
          <w:iCs/>
          <w:szCs w:val="24"/>
        </w:rPr>
        <w:t>Maarif Institute</w:t>
      </w:r>
      <w:r w:rsidRPr="00EF7184">
        <w:rPr>
          <w:rFonts w:ascii="Goudy Old Style" w:hAnsi="Goudy Old Style" w:cs="Times New Roman"/>
          <w:szCs w:val="24"/>
        </w:rPr>
        <w:t xml:space="preserve"> 11 (2) (December 2016): 15–29.</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Fakhruroji, M., and U. Rojiati. “Religiously Fashionable: Constructing Identity of Urban Muslimah in Indonesia.” </w:t>
      </w:r>
      <w:r w:rsidRPr="00EF7184">
        <w:rPr>
          <w:rFonts w:ascii="Goudy Old Style" w:hAnsi="Goudy Old Style" w:cs="Times New Roman"/>
          <w:i/>
          <w:iCs/>
          <w:szCs w:val="24"/>
        </w:rPr>
        <w:t>Jurnal Komunikasi: Malaysian Journal of Communication</w:t>
      </w:r>
      <w:r w:rsidRPr="00EF7184">
        <w:rPr>
          <w:rFonts w:ascii="Goudy Old Style" w:hAnsi="Goudy Old Style" w:cs="Times New Roman"/>
          <w:szCs w:val="24"/>
        </w:rPr>
        <w:t xml:space="preserve"> 33 (1) (2017).</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Fealy, Greg. </w:t>
      </w:r>
      <w:r w:rsidRPr="00EF7184">
        <w:rPr>
          <w:rFonts w:ascii="Goudy Old Style" w:hAnsi="Goudy Old Style" w:cs="Times New Roman"/>
          <w:i/>
          <w:iCs/>
          <w:szCs w:val="24"/>
        </w:rPr>
        <w:t>Consuming Islam: Commodified Religion And Aspirational Pietism In Contemporary Indonesia</w:t>
      </w:r>
      <w:r w:rsidRPr="00EF7184">
        <w:rPr>
          <w:rFonts w:ascii="Goudy Old Style" w:hAnsi="Goudy Old Style" w:cs="Times New Roman"/>
          <w:szCs w:val="24"/>
        </w:rPr>
        <w:t>. Edited by Greg Fealy and Sally White. Singapore: Institute Of Southeast Asian Studies Singapore, 2008.</w:t>
      </w:r>
    </w:p>
    <w:p w:rsidR="00EF7184" w:rsidRPr="00EF7184" w:rsidRDefault="00EF7184" w:rsidP="00EF7184">
      <w:pPr>
        <w:pStyle w:val="FootnoteText"/>
        <w:jc w:val="both"/>
        <w:rPr>
          <w:rFonts w:ascii="Goudy Old Style" w:hAnsi="Goudy Old Style"/>
          <w:sz w:val="24"/>
          <w:szCs w:val="24"/>
        </w:rPr>
      </w:pPr>
      <w:r w:rsidRPr="00EF7184">
        <w:rPr>
          <w:rFonts w:ascii="Goudy Old Style" w:hAnsi="Goudy Old Style" w:cs="Times New Roman"/>
          <w:sz w:val="24"/>
          <w:szCs w:val="24"/>
        </w:rPr>
        <w:t xml:space="preserve">Go Muslim. “Komunitas Iqomic Dakwah Kreatif Lewat Karya Komik Islam” dalam </w:t>
      </w:r>
      <w:hyperlink r:id="rId18" w:history="1">
        <w:r w:rsidRPr="00EF7184">
          <w:rPr>
            <w:rStyle w:val="Hyperlink"/>
            <w:rFonts w:ascii="Goudy Old Style" w:hAnsi="Goudy Old Style"/>
            <w:color w:val="auto"/>
            <w:sz w:val="24"/>
            <w:szCs w:val="24"/>
          </w:rPr>
          <w:t>https://www.gomuslim.co.id/read/komunitas/2018/11/25/9674/-p-komunitas-iqomic-dakwah-kreatif-lewat-karya-komik-islam-p-.html</w:t>
        </w:r>
      </w:hyperlink>
      <w:r w:rsidRPr="00EF7184">
        <w:rPr>
          <w:rStyle w:val="Hyperlink"/>
          <w:rFonts w:ascii="Goudy Old Style" w:hAnsi="Goudy Old Style"/>
          <w:color w:val="auto"/>
          <w:sz w:val="24"/>
          <w:szCs w:val="24"/>
        </w:rPr>
        <w:t>.</w:t>
      </w:r>
      <w:r w:rsidRPr="00EF7184">
        <w:rPr>
          <w:rFonts w:ascii="Goudy Old Style" w:hAnsi="Goudy Old Style"/>
          <w:sz w:val="24"/>
          <w:szCs w:val="24"/>
        </w:rPr>
        <w:t xml:space="preserve"> di akses pada tanggal 14 September 2019</w:t>
      </w:r>
    </w:p>
    <w:p w:rsidR="00EF7184" w:rsidRDefault="00EF7184" w:rsidP="00EF7184">
      <w:pPr>
        <w:pStyle w:val="Bibliography"/>
        <w:rPr>
          <w:rFonts w:ascii="Goudy Old Style" w:hAnsi="Goudy Old Style" w:cs="Times New Roman"/>
          <w:szCs w:val="24"/>
        </w:rPr>
      </w:pP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Han, Muhammad Ibtisam. “Anak Muda, Dakwah Jalanan Dan Fragmentasi Otoritas: Studi Atas Gerakan Dakwah Pemuda Hijrah Dan Pemuda Hidayah.” Pascasarjana UIN Sunan Kalijga, 2018.</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Hasan, Noorhaidi. </w:t>
      </w:r>
      <w:r w:rsidRPr="00EF7184">
        <w:rPr>
          <w:rFonts w:ascii="Goudy Old Style" w:hAnsi="Goudy Old Style" w:cs="Times New Roman"/>
          <w:i/>
          <w:iCs/>
          <w:szCs w:val="24"/>
        </w:rPr>
        <w:t>Literatur Keislaman Generasi Milenial Transisi, Apropriasi, Dan Kontestasi</w:t>
      </w:r>
      <w:r w:rsidRPr="00EF7184">
        <w:rPr>
          <w:rFonts w:ascii="Goudy Old Style" w:hAnsi="Goudy Old Style" w:cs="Times New Roman"/>
          <w:szCs w:val="24"/>
        </w:rPr>
        <w:t>. Yogyakarta: Pascasarjana UIN Sunan Kalijaga Press, 2018.</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Hebart, Olaf. </w:t>
      </w:r>
      <w:r w:rsidRPr="00EF7184">
        <w:rPr>
          <w:rFonts w:ascii="Goudy Old Style" w:hAnsi="Goudy Old Style" w:cs="Times New Roman"/>
          <w:i/>
          <w:iCs/>
          <w:szCs w:val="24"/>
        </w:rPr>
        <w:t>Agama Dalam Dialog Pencerahan Perdamaian Dan Masa Depan</w:t>
      </w:r>
      <w:r w:rsidRPr="00EF7184">
        <w:rPr>
          <w:rFonts w:ascii="Goudy Old Style" w:hAnsi="Goudy Old Style" w:cs="Times New Roman"/>
          <w:szCs w:val="24"/>
        </w:rPr>
        <w:t>. Jakarta: Gunung Mulia, 2013.</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Heryanto, Ariel. </w:t>
      </w:r>
      <w:r w:rsidRPr="00EF7184">
        <w:rPr>
          <w:rFonts w:ascii="Goudy Old Style" w:hAnsi="Goudy Old Style" w:cs="Times New Roman"/>
          <w:i/>
          <w:iCs/>
          <w:szCs w:val="24"/>
        </w:rPr>
        <w:t>Identitas dan Kenikmatan</w:t>
      </w:r>
      <w:r w:rsidRPr="00EF7184">
        <w:rPr>
          <w:rFonts w:ascii="Goudy Old Style" w:hAnsi="Goudy Old Style" w:cs="Times New Roman"/>
          <w:szCs w:val="24"/>
        </w:rPr>
        <w:t>. Translated by Eric Sasono. Jakarta: KPG (Kepustakaan Populer Gramedia), 2018.</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Hilmy, Masdar. “Akar-Akar Transnasionalisme Islam Hizbut Tahrir Indonesia.” </w:t>
      </w:r>
      <w:r w:rsidRPr="00EF7184">
        <w:rPr>
          <w:rFonts w:ascii="Goudy Old Style" w:hAnsi="Goudy Old Style" w:cs="Times New Roman"/>
          <w:i/>
          <w:iCs/>
          <w:szCs w:val="24"/>
        </w:rPr>
        <w:t>Islamica</w:t>
      </w:r>
      <w:r w:rsidRPr="00EF7184">
        <w:rPr>
          <w:rFonts w:ascii="Goudy Old Style" w:hAnsi="Goudy Old Style" w:cs="Times New Roman"/>
          <w:szCs w:val="24"/>
        </w:rPr>
        <w:t xml:space="preserve"> 6 (1) (September 2011): 1–13.</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Horst, Heather A., and Daniel Miller. </w:t>
      </w:r>
      <w:r w:rsidRPr="00EF7184">
        <w:rPr>
          <w:rFonts w:ascii="Goudy Old Style" w:hAnsi="Goudy Old Style" w:cs="Times New Roman"/>
          <w:i/>
          <w:iCs/>
          <w:szCs w:val="24"/>
        </w:rPr>
        <w:t>The Digital and the Human: A Prospectus for Digital Anthropology</w:t>
      </w:r>
      <w:r w:rsidRPr="00EF7184">
        <w:rPr>
          <w:rFonts w:ascii="Goudy Old Style" w:hAnsi="Goudy Old Style" w:cs="Times New Roman"/>
          <w:szCs w:val="24"/>
        </w:rPr>
        <w:t>. Edited by Heather A. Horst and Daniel Miller. London: Berg, 2012.</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Hosen, Nadirsyah. </w:t>
      </w:r>
      <w:r w:rsidRPr="00EF7184">
        <w:rPr>
          <w:rFonts w:ascii="Goudy Old Style" w:hAnsi="Goudy Old Style" w:cs="Times New Roman"/>
          <w:i/>
          <w:iCs/>
          <w:szCs w:val="24"/>
        </w:rPr>
        <w:t>Online Fatwa In Indonesia: From Fatwa Shopping to Googling a Kiai</w:t>
      </w:r>
      <w:r w:rsidRPr="00EF7184">
        <w:rPr>
          <w:rFonts w:ascii="Goudy Old Style" w:hAnsi="Goudy Old Style" w:cs="Times New Roman"/>
          <w:szCs w:val="24"/>
        </w:rPr>
        <w:t>. Edited by Greg Fealy and Sally White. Singapore: Institute Of Southeast Asian Studies Singapore, 2008.</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Husein, Fatimah, and Martin Slama. “Online Piety And Its Discontent: Revisiting Islamic Anxieties On Indonesian Social Media.” </w:t>
      </w:r>
      <w:r w:rsidRPr="00EF7184">
        <w:rPr>
          <w:rFonts w:ascii="Goudy Old Style" w:hAnsi="Goudy Old Style" w:cs="Times New Roman"/>
          <w:i/>
          <w:iCs/>
          <w:szCs w:val="24"/>
        </w:rPr>
        <w:t>Indonesia and the Malay World</w:t>
      </w:r>
      <w:r w:rsidRPr="00EF7184">
        <w:rPr>
          <w:rFonts w:ascii="Goudy Old Style" w:hAnsi="Goudy Old Style" w:cs="Times New Roman"/>
          <w:szCs w:val="24"/>
        </w:rPr>
        <w:t xml:space="preserve"> 46 (134) (2018): 80–93.</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Jannah, Isma Lu’ul. </w:t>
      </w:r>
      <w:r w:rsidRPr="00EF7184">
        <w:rPr>
          <w:rFonts w:ascii="Goudy Old Style" w:hAnsi="Goudy Old Style" w:cs="Times New Roman"/>
          <w:i/>
          <w:iCs/>
          <w:szCs w:val="24"/>
        </w:rPr>
        <w:t>Kontestasi Makna Hijab Dalam Ruang Media Sosial Instagram</w:t>
      </w:r>
      <w:r w:rsidRPr="00EF7184">
        <w:rPr>
          <w:rFonts w:ascii="Goudy Old Style" w:hAnsi="Goudy Old Style" w:cs="Times New Roman"/>
          <w:szCs w:val="24"/>
        </w:rPr>
        <w:t>. Edited by Sunarwoto. Yogyakarta: Arti Bumi Intaran, 2018.</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lastRenderedPageBreak/>
        <w:t>Kailani, Najib. “Aspiring to Prosperity: The Economic Theology of Urban Muslims in Contemporary Indonesia.” School of Humanities and Social Science UNSW, 2015.</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 “Forum Lingkar Pena and Muslim Youth in Contemporary Indonesia.” </w:t>
      </w:r>
      <w:r w:rsidRPr="00EF7184">
        <w:rPr>
          <w:rFonts w:ascii="Goudy Old Style" w:hAnsi="Goudy Old Style" w:cs="Times New Roman"/>
          <w:i/>
          <w:iCs/>
          <w:szCs w:val="24"/>
        </w:rPr>
        <w:t>RIMA: Review of Indonesian and Malaysian Affairs</w:t>
      </w:r>
      <w:r w:rsidRPr="00EF7184">
        <w:rPr>
          <w:rFonts w:ascii="Goudy Old Style" w:hAnsi="Goudy Old Style" w:cs="Times New Roman"/>
          <w:szCs w:val="24"/>
        </w:rPr>
        <w:t xml:space="preserve"> 46 (1) (2012).</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 “Kepanikan Moral Dan Dakwah Islam Populer (Membaca Fenomena ‘Rohis’ Di Indonesia).” </w:t>
      </w:r>
      <w:r w:rsidRPr="00EF7184">
        <w:rPr>
          <w:rFonts w:ascii="Goudy Old Style" w:hAnsi="Goudy Old Style" w:cs="Times New Roman"/>
          <w:i/>
          <w:iCs/>
          <w:szCs w:val="24"/>
        </w:rPr>
        <w:t>Analis</w:t>
      </w:r>
      <w:r w:rsidRPr="00EF7184">
        <w:rPr>
          <w:rFonts w:ascii="Goudy Old Style" w:hAnsi="Goudy Old Style" w:cs="Times New Roman"/>
          <w:szCs w:val="24"/>
        </w:rPr>
        <w:t xml:space="preserve"> XI (June 2011): 1–6.</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Kailani, Najib, and Sunarwoto. </w:t>
      </w:r>
      <w:r w:rsidRPr="00EF7184">
        <w:rPr>
          <w:rFonts w:ascii="Goudy Old Style" w:hAnsi="Goudy Old Style" w:cs="Times New Roman"/>
          <w:i/>
          <w:iCs/>
          <w:szCs w:val="24"/>
        </w:rPr>
        <w:t>Televangelisme Islam Dalam Lanskap Otoritas Keagamaan Baru</w:t>
      </w:r>
      <w:r w:rsidRPr="00EF7184">
        <w:rPr>
          <w:rFonts w:ascii="Goudy Old Style" w:hAnsi="Goudy Old Style" w:cs="Times New Roman"/>
          <w:szCs w:val="24"/>
        </w:rPr>
        <w:t>. Edited by Noorhaidi Hasan. Yogyakarta: Pusat Pengkajian Islam, Demokrarsi, dan Perdamaian (PusPiDep, 2019.</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Maulana, Dirga. “Situs-Situs Islam: Kontestasi Narasi Radikal Dan Moderat.” </w:t>
      </w:r>
      <w:r w:rsidRPr="00EF7184">
        <w:rPr>
          <w:rFonts w:ascii="Goudy Old Style" w:hAnsi="Goudy Old Style" w:cs="Times New Roman"/>
          <w:i/>
          <w:iCs/>
          <w:szCs w:val="24"/>
        </w:rPr>
        <w:t>Pusat Pengkajian dan Masyarakat (PPIM) UIN Syarif Hidayatullah Jakarta</w:t>
      </w:r>
      <w:r w:rsidRPr="00EF7184">
        <w:rPr>
          <w:rFonts w:ascii="Goudy Old Style" w:hAnsi="Goudy Old Style" w:cs="Times New Roman"/>
          <w:szCs w:val="24"/>
        </w:rPr>
        <w:t xml:space="preserve"> 1 (3) (2018).</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Nisa, Eva F. “Creative and Lucrative Da</w:t>
      </w:r>
      <w:r w:rsidRPr="00EF7184">
        <w:rPr>
          <w:rFonts w:cs="Times New Roman"/>
          <w:szCs w:val="24"/>
        </w:rPr>
        <w:t>ʿ</w:t>
      </w:r>
      <w:r w:rsidRPr="00EF7184">
        <w:rPr>
          <w:rFonts w:ascii="Goudy Old Style" w:hAnsi="Goudy Old Style" w:cs="Times New Roman"/>
          <w:szCs w:val="24"/>
        </w:rPr>
        <w:t xml:space="preserve">wa: The Visual Culture of Instagram amongst Female Muslim Youth in Indonesia.” </w:t>
      </w:r>
      <w:r w:rsidRPr="00EF7184">
        <w:rPr>
          <w:rFonts w:ascii="Goudy Old Style" w:hAnsi="Goudy Old Style" w:cs="Times New Roman"/>
          <w:i/>
          <w:iCs/>
          <w:szCs w:val="24"/>
        </w:rPr>
        <w:t>Asiascape: Digital Asia</w:t>
      </w:r>
      <w:r w:rsidRPr="00EF7184">
        <w:rPr>
          <w:rFonts w:ascii="Goudy Old Style" w:hAnsi="Goudy Old Style" w:cs="Times New Roman"/>
          <w:szCs w:val="24"/>
        </w:rPr>
        <w:t xml:space="preserve"> 5 (2018): 68–99.</w:t>
      </w:r>
    </w:p>
    <w:p w:rsidR="00EF7184" w:rsidRDefault="00EF7184" w:rsidP="00EF7184">
      <w:pPr>
        <w:pStyle w:val="FootnoteText"/>
        <w:jc w:val="both"/>
        <w:rPr>
          <w:rFonts w:ascii="Goudy Old Style" w:hAnsi="Goudy Old Style"/>
          <w:sz w:val="24"/>
          <w:szCs w:val="24"/>
        </w:rPr>
      </w:pPr>
      <w:r>
        <w:rPr>
          <w:rFonts w:ascii="Goudy Old Style" w:hAnsi="Goudy Old Style"/>
          <w:sz w:val="24"/>
          <w:szCs w:val="24"/>
        </w:rPr>
        <w:t>Nadirsyah Hosen. “Berdakwah dan Berfatwa hanya dengan modal satu ayat”</w:t>
      </w:r>
      <w:r w:rsidRPr="00EF7184">
        <w:rPr>
          <w:rFonts w:ascii="Goudy Old Style" w:hAnsi="Goudy Old Style"/>
          <w:sz w:val="24"/>
          <w:szCs w:val="24"/>
        </w:rPr>
        <w:t xml:space="preserve"> </w:t>
      </w:r>
      <w:r>
        <w:rPr>
          <w:rFonts w:ascii="Goudy Old Style" w:hAnsi="Goudy Old Style"/>
          <w:sz w:val="24"/>
          <w:szCs w:val="24"/>
        </w:rPr>
        <w:t xml:space="preserve">dalam </w:t>
      </w:r>
      <w:hyperlink r:id="rId19" w:history="1">
        <w:r w:rsidRPr="00EF7184">
          <w:rPr>
            <w:rStyle w:val="Hyperlink"/>
            <w:rFonts w:ascii="Goudy Old Style" w:hAnsi="Goudy Old Style"/>
            <w:color w:val="auto"/>
            <w:sz w:val="24"/>
            <w:szCs w:val="24"/>
          </w:rPr>
          <w:t>https://nadirhosen.net/tsaqofah/syariah/134-berdakwah-dan-berfatwa-hanya-dengan-modal-satu-ayat</w:t>
        </w:r>
      </w:hyperlink>
      <w:r>
        <w:rPr>
          <w:rFonts w:ascii="Goudy Old Style" w:hAnsi="Goudy Old Style"/>
          <w:sz w:val="24"/>
          <w:szCs w:val="24"/>
        </w:rPr>
        <w:t xml:space="preserve">. </w:t>
      </w:r>
      <w:r w:rsidRPr="00EF7184">
        <w:rPr>
          <w:rFonts w:ascii="Goudy Old Style" w:hAnsi="Goudy Old Style"/>
          <w:sz w:val="24"/>
          <w:szCs w:val="24"/>
        </w:rPr>
        <w:t>Diaksest tanggal 22 September 2019</w:t>
      </w:r>
    </w:p>
    <w:p w:rsidR="00EF7184" w:rsidRPr="00EF7184" w:rsidRDefault="00EF7184" w:rsidP="00EF7184">
      <w:pPr>
        <w:pStyle w:val="FootnoteText"/>
        <w:jc w:val="both"/>
        <w:rPr>
          <w:rFonts w:ascii="Goudy Old Style" w:hAnsi="Goudy Old Style"/>
          <w:sz w:val="24"/>
          <w:szCs w:val="24"/>
        </w:rPr>
      </w:pP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RI, Departemen Agama. </w:t>
      </w:r>
      <w:r w:rsidRPr="00EF7184">
        <w:rPr>
          <w:rFonts w:ascii="Goudy Old Style" w:hAnsi="Goudy Old Style" w:cs="Times New Roman"/>
          <w:i/>
          <w:iCs/>
          <w:szCs w:val="24"/>
        </w:rPr>
        <w:t>Fikih Waqaf</w:t>
      </w:r>
      <w:r w:rsidRPr="00EF7184">
        <w:rPr>
          <w:rFonts w:ascii="Goudy Old Style" w:hAnsi="Goudy Old Style" w:cs="Times New Roman"/>
          <w:szCs w:val="24"/>
        </w:rPr>
        <w:t>. Jakarta: Direktorat Jendral Bimas Islam dan Penyelenggaraan Haji, 2007.</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Saifullah, Muhammad. “Beyond Muslims Panic: An Exploration Upon Instagram Matchmaker In Indonesia.” </w:t>
      </w:r>
      <w:r w:rsidRPr="00EF7184">
        <w:rPr>
          <w:rFonts w:ascii="Goudy Old Style" w:hAnsi="Goudy Old Style" w:cs="Times New Roman"/>
          <w:i/>
          <w:iCs/>
          <w:szCs w:val="24"/>
        </w:rPr>
        <w:t>Jurnal Multikultural dan Multireligius</w:t>
      </w:r>
      <w:r w:rsidRPr="00EF7184">
        <w:rPr>
          <w:rFonts w:ascii="Goudy Old Style" w:hAnsi="Goudy Old Style" w:cs="Times New Roman"/>
          <w:szCs w:val="24"/>
        </w:rPr>
        <w:t xml:space="preserve"> Vol. 17, No. 2 (December 2018): 359–373.</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Saputra, Rangga Eka. “Api Dalam Sekam Keberagamaan Generasi Z.” </w:t>
      </w:r>
      <w:r w:rsidRPr="00EF7184">
        <w:rPr>
          <w:rFonts w:ascii="Goudy Old Style" w:hAnsi="Goudy Old Style" w:cs="Times New Roman"/>
          <w:i/>
          <w:iCs/>
          <w:szCs w:val="24"/>
        </w:rPr>
        <w:t>Pusat Pengkajian dan Masyarakat (PPIM) UIN Syarif Hidayatullah Jakarta</w:t>
      </w:r>
      <w:r w:rsidRPr="00EF7184">
        <w:rPr>
          <w:rFonts w:ascii="Goudy Old Style" w:hAnsi="Goudy Old Style" w:cs="Times New Roman"/>
          <w:szCs w:val="24"/>
        </w:rPr>
        <w:t xml:space="preserve"> 1 (1) (2018): 1–49.</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Turner, Bryan S. “Religious Authrity and the New Media.” </w:t>
      </w:r>
      <w:r w:rsidRPr="00EF7184">
        <w:rPr>
          <w:rFonts w:ascii="Goudy Old Style" w:hAnsi="Goudy Old Style" w:cs="Times New Roman"/>
          <w:i/>
          <w:iCs/>
          <w:szCs w:val="24"/>
        </w:rPr>
        <w:t>Theory, Culture &amp; Society</w:t>
      </w:r>
      <w:r w:rsidRPr="00EF7184">
        <w:rPr>
          <w:rFonts w:ascii="Goudy Old Style" w:hAnsi="Goudy Old Style" w:cs="Times New Roman"/>
          <w:szCs w:val="24"/>
        </w:rPr>
        <w:t xml:space="preserve"> 24 no. 2 (March 2007): 117–134.</w:t>
      </w:r>
    </w:p>
    <w:p w:rsidR="00EF7184" w:rsidRPr="00EF7184" w:rsidRDefault="00EF7184" w:rsidP="00EF7184">
      <w:pPr>
        <w:pStyle w:val="Bibliography"/>
        <w:rPr>
          <w:rFonts w:ascii="Goudy Old Style" w:hAnsi="Goudy Old Style" w:cs="Times New Roman"/>
          <w:szCs w:val="24"/>
        </w:rPr>
      </w:pPr>
      <w:r w:rsidRPr="00EF7184">
        <w:rPr>
          <w:rFonts w:ascii="Goudy Old Style" w:hAnsi="Goudy Old Style" w:cs="Times New Roman"/>
          <w:szCs w:val="24"/>
        </w:rPr>
        <w:t xml:space="preserve">Weng, Hei Wai. “The Art Of Dakwah: Social Media, Visual Persuasion And The Islamist Propagation Of Felix Siauw.” </w:t>
      </w:r>
      <w:r w:rsidRPr="00EF7184">
        <w:rPr>
          <w:rFonts w:ascii="Goudy Old Style" w:hAnsi="Goudy Old Style" w:cs="Times New Roman"/>
          <w:i/>
          <w:iCs/>
          <w:szCs w:val="24"/>
        </w:rPr>
        <w:t>Indonesia and the Malay World</w:t>
      </w:r>
      <w:r w:rsidRPr="00EF7184">
        <w:rPr>
          <w:rFonts w:ascii="Goudy Old Style" w:hAnsi="Goudy Old Style" w:cs="Times New Roman"/>
          <w:szCs w:val="24"/>
        </w:rPr>
        <w:t xml:space="preserve"> VOL. 46, NO. 134 (2018): 61–79.</w:t>
      </w:r>
    </w:p>
    <w:p w:rsidR="00EF7184" w:rsidRDefault="00D1292D" w:rsidP="00EF7184">
      <w:pPr>
        <w:pStyle w:val="FootnoteText"/>
        <w:jc w:val="both"/>
        <w:rPr>
          <w:rFonts w:ascii="Goudy Old Style" w:hAnsi="Goudy Old Style" w:cs="Times New Roman"/>
          <w:sz w:val="24"/>
          <w:szCs w:val="24"/>
        </w:rPr>
      </w:pPr>
      <w:r w:rsidRPr="00EF7184">
        <w:rPr>
          <w:rFonts w:ascii="Goudy Old Style" w:hAnsi="Goudy Old Style" w:cs="Times New Roman"/>
          <w:sz w:val="24"/>
          <w:szCs w:val="24"/>
        </w:rPr>
        <w:fldChar w:fldCharType="end"/>
      </w:r>
    </w:p>
    <w:p w:rsidR="00EF7184" w:rsidRDefault="00EF7184" w:rsidP="00EF7184">
      <w:pPr>
        <w:pStyle w:val="FootnoteText"/>
        <w:jc w:val="both"/>
        <w:rPr>
          <w:rFonts w:ascii="Goudy Old Style" w:hAnsi="Goudy Old Style"/>
          <w:sz w:val="24"/>
          <w:szCs w:val="24"/>
        </w:rPr>
      </w:pPr>
    </w:p>
    <w:p w:rsidR="00D1292D" w:rsidRPr="008B1671" w:rsidRDefault="00D1292D" w:rsidP="008B1671">
      <w:pPr>
        <w:spacing w:line="360" w:lineRule="auto"/>
        <w:jc w:val="both"/>
        <w:rPr>
          <w:rFonts w:cs="Times New Roman"/>
        </w:rPr>
        <w:sectPr w:rsidR="00D1292D" w:rsidRPr="008B1671">
          <w:type w:val="continuous"/>
          <w:pgSz w:w="11910" w:h="16840"/>
          <w:pgMar w:top="1360" w:right="660" w:bottom="1120" w:left="1680" w:header="720" w:footer="720" w:gutter="0"/>
          <w:cols w:space="720"/>
        </w:sectPr>
      </w:pPr>
    </w:p>
    <w:p w:rsidR="00E84976" w:rsidRPr="008B1671" w:rsidRDefault="00E84976" w:rsidP="008B1671">
      <w:pPr>
        <w:jc w:val="both"/>
        <w:rPr>
          <w:rFonts w:cs="Times New Roman"/>
          <w:sz w:val="17"/>
        </w:rPr>
        <w:sectPr w:rsidR="00E84976" w:rsidRPr="008B1671">
          <w:pgSz w:w="11910" w:h="16840"/>
          <w:pgMar w:top="1580" w:right="660" w:bottom="1200" w:left="1680" w:header="0" w:footer="935" w:gutter="0"/>
          <w:cols w:space="720"/>
        </w:sectPr>
      </w:pPr>
    </w:p>
    <w:p w:rsidR="00E84976" w:rsidRPr="00640984" w:rsidRDefault="00E84976" w:rsidP="00E84976">
      <w:pPr>
        <w:pStyle w:val="BodyText"/>
        <w:ind w:right="775"/>
        <w:sectPr w:rsidR="00E84976" w:rsidRPr="00640984">
          <w:pgSz w:w="11910" w:h="16840"/>
          <w:pgMar w:top="1420" w:right="660" w:bottom="1200" w:left="1680" w:header="0" w:footer="935" w:gutter="0"/>
          <w:cols w:space="720"/>
        </w:sectPr>
      </w:pPr>
    </w:p>
    <w:p w:rsidR="00612377" w:rsidRPr="00612377" w:rsidRDefault="00612377" w:rsidP="0034798A">
      <w:pPr>
        <w:spacing w:line="360" w:lineRule="auto"/>
        <w:jc w:val="both"/>
      </w:pPr>
    </w:p>
    <w:sectPr w:rsidR="00612377" w:rsidRPr="006123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169" w:rsidRDefault="007A2169" w:rsidP="00713513">
      <w:pPr>
        <w:spacing w:after="0" w:line="240" w:lineRule="auto"/>
      </w:pPr>
      <w:r>
        <w:separator/>
      </w:r>
    </w:p>
  </w:endnote>
  <w:endnote w:type="continuationSeparator" w:id="0">
    <w:p w:rsidR="007A2169" w:rsidRDefault="007A2169" w:rsidP="0071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169" w:rsidRDefault="007A2169" w:rsidP="00713513">
      <w:pPr>
        <w:spacing w:after="0" w:line="240" w:lineRule="auto"/>
      </w:pPr>
      <w:r>
        <w:separator/>
      </w:r>
    </w:p>
  </w:footnote>
  <w:footnote w:type="continuationSeparator" w:id="0">
    <w:p w:rsidR="007A2169" w:rsidRDefault="007A2169" w:rsidP="00713513">
      <w:pPr>
        <w:spacing w:after="0" w:line="240" w:lineRule="auto"/>
      </w:pPr>
      <w:r>
        <w:continuationSeparator/>
      </w:r>
    </w:p>
  </w:footnote>
  <w:footnote w:id="1">
    <w:p w:rsidR="00DE5A96" w:rsidRDefault="00DE5A96">
      <w:pPr>
        <w:pStyle w:val="FootnoteText"/>
      </w:pPr>
      <w:r>
        <w:rPr>
          <w:rStyle w:val="FootnoteReference"/>
        </w:rPr>
        <w:footnoteRef/>
      </w:r>
      <w:r>
        <w:t xml:space="preserve"> </w:t>
      </w:r>
      <w:r>
        <w:fldChar w:fldCharType="begin"/>
      </w:r>
      <w:r>
        <w:instrText xml:space="preserve"> ADDIN ZOTERO_ITEM CSL_CITATION {"citationID":"btHFvdQp","properties":{"formattedCitation":"Rangga Eka Saputra, \\uc0\\u8220{}Api Dalam Sekam Keberagamaan Generasi Z,\\uc0\\u8221{} {\\i{}Pusat Pengkajian dan Masyarakat (PPIM) UIN Syarif Hidayatullah Jakarta} 1 (1) (2018): 1\\uc0\\u8211{}49.","plainCitation":"Rangga Eka Saputra, “Api Dalam Sekam Keberagamaan Generasi Z,” Pusat Pengkajian dan Masyarakat (PPIM) UIN Syarif Hidayatullah Jakarta 1 (1) (2018): 1–49.","noteIndex":1},"citationItems":[{"id":307,"uris":["http://zotero.org/users/local/ey9rgBcn/items/ABJTPV58"],"uri":["http://zotero.org/users/local/ey9rgBcn/items/ABJTPV58"],"itemData":{"id":307,"type":"article-journal","title":"Api Dalam Sekam Keberagamaan Generasi Z","container-title":"Pusat Pengkajian dan Masyarakat (PPIM) UIN Syarif Hidayatullah Jakarta","page":"1-49","volume":"1 (1)","language":"Indonesia","author":[{"family":"Saputra","given":"Rangga Eka"}],"issued":{"date-parts":[["2018"]]}}}],"schema":"https://github.com/citation-style-language/schema/raw/master/csl-citation.json"} </w:instrText>
      </w:r>
      <w:r>
        <w:fldChar w:fldCharType="separate"/>
      </w:r>
      <w:r w:rsidRPr="00DE5A96">
        <w:rPr>
          <w:rFonts w:cs="Times New Roman"/>
          <w:szCs w:val="24"/>
        </w:rPr>
        <w:t xml:space="preserve">Rangga Eka Saputra, “Api Dalam Sekam Keberagamaan Generasi Z,” </w:t>
      </w:r>
      <w:r w:rsidRPr="00DE5A96">
        <w:rPr>
          <w:rFonts w:cs="Times New Roman"/>
          <w:i/>
          <w:iCs/>
          <w:szCs w:val="24"/>
        </w:rPr>
        <w:t>Pusat Pengkajian dan Masyarakat (PPIM) UIN Syarif Hidayatullah Jakarta</w:t>
      </w:r>
      <w:r w:rsidRPr="00DE5A96">
        <w:rPr>
          <w:rFonts w:cs="Times New Roman"/>
          <w:szCs w:val="24"/>
        </w:rPr>
        <w:t xml:space="preserve"> 1 (1) (2018): 1–49.</w:t>
      </w:r>
      <w:r>
        <w:fldChar w:fldCharType="end"/>
      </w:r>
    </w:p>
  </w:footnote>
  <w:footnote w:id="2">
    <w:p w:rsidR="00DE5A96" w:rsidRDefault="00DE5A96">
      <w:pPr>
        <w:pStyle w:val="FootnoteText"/>
      </w:pPr>
      <w:r>
        <w:rPr>
          <w:rStyle w:val="FootnoteReference"/>
        </w:rPr>
        <w:footnoteRef/>
      </w:r>
      <w:r>
        <w:t xml:space="preserve"> </w:t>
      </w:r>
      <w:r>
        <w:fldChar w:fldCharType="begin"/>
      </w:r>
      <w:r>
        <w:instrText xml:space="preserve"> ADDIN ZOTERO_ITEM CSL_CITATION {"citationID":"nxbMij86","properties":{"formattedCitation":"Ahmad Najib Burhani, \\uc0\\u8220{}Aksi Bela Islam: Konservatisme Dan Fragmentasi Otoritas Keagamaan,\\uc0\\u8221{} {\\i{}Maarif Institute} 11 (2) (December 2016): 15\\uc0\\u8211{}29.","plainCitation":"Ahmad Najib Burhani, “Aksi Bela Islam: Konservatisme Dan Fragmentasi Otoritas Keagamaan,” Maarif Institute 11 (2) (December 2016): 15–29.","noteIndex":1},"citationItems":[{"id":332,"uris":["http://zotero.org/users/local/ey9rgBcn/items/NZAL4RNJ"],"uri":["http://zotero.org/users/local/ey9rgBcn/items/NZAL4RNJ"],"itemData":{"id":332,"type":"article-journal","title":"Aksi Bela Islam: Konservatisme dan Fragmentasi Otoritas Keagamaan","container-title":"Maarif Institute","page":"15-29","volume":"11 (2)","author":[{"family":"Burhani","given":"Ahmad Najib"}],"issued":{"date-parts":[["2016",12]]}}}],"schema":"https://github.com/citation-style-language/schema/raw/master/csl-citation.json"} </w:instrText>
      </w:r>
      <w:r>
        <w:fldChar w:fldCharType="separate"/>
      </w:r>
      <w:r w:rsidRPr="00DE5A96">
        <w:rPr>
          <w:rFonts w:cs="Times New Roman"/>
          <w:szCs w:val="24"/>
        </w:rPr>
        <w:t xml:space="preserve">Ahmad Najib Burhani, “Aksi Bela Islam: Konservatisme Dan Fragmentasi Otoritas Keagamaan,” </w:t>
      </w:r>
      <w:r w:rsidRPr="00DE5A96">
        <w:rPr>
          <w:rFonts w:cs="Times New Roman"/>
          <w:i/>
          <w:iCs/>
          <w:szCs w:val="24"/>
        </w:rPr>
        <w:t>Maarif Institute</w:t>
      </w:r>
      <w:r w:rsidRPr="00DE5A96">
        <w:rPr>
          <w:rFonts w:cs="Times New Roman"/>
          <w:szCs w:val="24"/>
        </w:rPr>
        <w:t xml:space="preserve"> 11 (2) (December 2016): 15–29.</w:t>
      </w:r>
      <w:r>
        <w:fldChar w:fldCharType="end"/>
      </w:r>
    </w:p>
  </w:footnote>
  <w:footnote w:id="3">
    <w:p w:rsidR="00DE5A96" w:rsidRDefault="00DE5A96">
      <w:pPr>
        <w:pStyle w:val="FootnoteText"/>
      </w:pPr>
      <w:r>
        <w:rPr>
          <w:rStyle w:val="FootnoteReference"/>
        </w:rPr>
        <w:footnoteRef/>
      </w:r>
      <w:r>
        <w:t xml:space="preserve"> </w:t>
      </w:r>
      <w:r>
        <w:fldChar w:fldCharType="begin"/>
      </w:r>
      <w:r>
        <w:instrText xml:space="preserve"> ADDIN ZOTERO_ITEM CSL_CITATION {"citationID":"bujev04U","properties":{"formattedCitation":"Dirga Maulana, \\uc0\\u8220{}Situs-Situs Islam: Kontestasi Narasi Radikal Dan Moderat,\\uc0\\u8221{} {\\i{}Pusat Pengkajian dan Masyarakat (PPIM) UIN Syarif Hidayatullah Jakarta} 1 (3) (2018).","plainCitation":"Dirga Maulana, “Situs-Situs Islam: Kontestasi Narasi Radikal Dan Moderat,” Pusat Pengkajian dan Masyarakat (PPIM) UIN Syarif Hidayatullah Jakarta 1 (3) (2018).","noteIndex":3},"citationItems":[{"id":316,"uris":["http://zotero.org/users/local/ey9rgBcn/items/3YNQJBCZ"],"uri":["http://zotero.org/users/local/ey9rgBcn/items/3YNQJBCZ"],"itemData":{"id":316,"type":"article-journal","title":"Situs-Situs Islam: Kontestasi Narasi Radikal dan Moderat","container-title":"Pusat Pengkajian dan Masyarakat (PPIM) UIN Syarif Hidayatullah Jakarta","volume":"1 (3)","author":[{"family":"Maulana","given":"Dirga"}],"issued":{"date-parts":[["2018"]]}}}],"schema":"https://github.com/citation-style-language/schema/raw/master/csl-citation.json"} </w:instrText>
      </w:r>
      <w:r>
        <w:fldChar w:fldCharType="separate"/>
      </w:r>
      <w:r w:rsidRPr="00DE5A96">
        <w:rPr>
          <w:rFonts w:cs="Times New Roman"/>
          <w:szCs w:val="24"/>
        </w:rPr>
        <w:t xml:space="preserve">Dirga Maulana, “Situs-Situs Islam: Kontestasi Narasi Radikal Dan Moderat,” </w:t>
      </w:r>
      <w:r w:rsidRPr="00DE5A96">
        <w:rPr>
          <w:rFonts w:cs="Times New Roman"/>
          <w:i/>
          <w:iCs/>
          <w:szCs w:val="24"/>
        </w:rPr>
        <w:t>Pusat Pengkajian dan Masyarakat (PPIM) UIN Syarif Hidayatullah Jakarta</w:t>
      </w:r>
      <w:r w:rsidRPr="00DE5A96">
        <w:rPr>
          <w:rFonts w:cs="Times New Roman"/>
          <w:szCs w:val="24"/>
        </w:rPr>
        <w:t xml:space="preserve"> 1 (3) (2018).</w:t>
      </w:r>
      <w:r>
        <w:fldChar w:fldCharType="end"/>
      </w:r>
    </w:p>
  </w:footnote>
  <w:footnote w:id="4">
    <w:p w:rsidR="00DE5A96" w:rsidRDefault="00DE5A96">
      <w:pPr>
        <w:pStyle w:val="FootnoteText"/>
      </w:pPr>
      <w:r>
        <w:rPr>
          <w:rStyle w:val="FootnoteReference"/>
        </w:rPr>
        <w:footnoteRef/>
      </w:r>
      <w:r>
        <w:t xml:space="preserve"> </w:t>
      </w:r>
      <w:r>
        <w:fldChar w:fldCharType="begin"/>
      </w:r>
      <w:r>
        <w:instrText xml:space="preserve"> ADDIN ZOTERO_ITEM CSL_CITATION {"citationID":"N3WRm5dS","properties":{"formattedCitation":"Eva F. Nisa, \\uc0\\u8220{}Creative and Lucrative Da\\uc0\\u703{}wa: The Visual Culture of Instagram amongst Female Muslim Youth in Indonesia,\\uc0\\u8221{} {\\i{}Asiascape: Digital Asia} 5 (2018): 68\\uc0\\u8211{}99.","plainCitation":"Eva F. Nisa, “Creative and Lucrative Daʿwa: The Visual Culture of Instagram amongst Female Muslim Youth in Indonesia,” Asiascape: Digital Asia 5 (2018): 68–99.","noteIndex":4},"citationItems":[{"id":224,"uris":["http://zotero.org/users/local/ey9rgBcn/items/YPA9UCE5"],"uri":["http://zotero.org/users/local/ey9rgBcn/items/YPA9UCE5"],"itemData":{"id":224,"type":"article-journal","title":"Creative and Lucrative Daʿwa: The Visual Culture of Instagram amongst Female Muslim Youth in Indonesia","container-title":"Asiascape: Digital Asia","page":"68-99","volume":"5","language":"Inggris","author":[{"family":"Nisa","given":"Eva F."}],"issued":{"date-parts":[["2018"]]}}}],"schema":"https://github.com/citation-style-language/schema/raw/master/csl-citation.json"} </w:instrText>
      </w:r>
      <w:r>
        <w:fldChar w:fldCharType="separate"/>
      </w:r>
      <w:r w:rsidRPr="00DE5A96">
        <w:rPr>
          <w:rFonts w:cs="Times New Roman"/>
          <w:szCs w:val="24"/>
        </w:rPr>
        <w:t xml:space="preserve">Eva F. Nisa, “Creative and Lucrative Daʿwa: The Visual Culture of Instagram amongst Female Muslim Youth in Indonesia,” </w:t>
      </w:r>
      <w:r w:rsidRPr="00DE5A96">
        <w:rPr>
          <w:rFonts w:cs="Times New Roman"/>
          <w:i/>
          <w:iCs/>
          <w:szCs w:val="24"/>
        </w:rPr>
        <w:t>Asiascape: Digital Asia</w:t>
      </w:r>
      <w:r w:rsidRPr="00DE5A96">
        <w:rPr>
          <w:rFonts w:cs="Times New Roman"/>
          <w:szCs w:val="24"/>
        </w:rPr>
        <w:t xml:space="preserve"> 5 (2018): 68–99.</w:t>
      </w:r>
      <w:r>
        <w:fldChar w:fldCharType="end"/>
      </w:r>
    </w:p>
  </w:footnote>
  <w:footnote w:id="5">
    <w:p w:rsidR="00DE5A96" w:rsidRDefault="00DE5A96">
      <w:pPr>
        <w:pStyle w:val="FootnoteText"/>
      </w:pPr>
      <w:r>
        <w:rPr>
          <w:rStyle w:val="FootnoteReference"/>
        </w:rPr>
        <w:footnoteRef/>
      </w:r>
      <w:r>
        <w:t xml:space="preserve"> </w:t>
      </w:r>
      <w:r>
        <w:fldChar w:fldCharType="begin"/>
      </w:r>
      <w:r>
        <w:instrText xml:space="preserve"> ADDIN ZOTERO_ITEM CSL_CITATION {"citationID":"ewTtdArs","properties":{"formattedCitation":"Emma Baulch and Alila Pramiyanti, \\uc0\\u8220{}Hijabers on Instagram: Using Visual  Social Media to Construct the Ideal Muslim Woman,\\uc0\\u8221{} {\\i{}Social Media + Society} (December 2018): 1\\uc0\\u8211{}15.","plainCitation":"Emma Baulch and Alila Pramiyanti, “Hijabers on Instagram: Using Visual  Social Media to Construct the Ideal Muslim Woman,” Social Media + Society (December 2018): 1–15.","noteIndex":5},"citationItems":[{"id":267,"uris":["http://zotero.org/users/local/ey9rgBcn/items/VXKZEF52"],"uri":["http://zotero.org/users/local/ey9rgBcn/items/VXKZEF52"],"itemData":{"id":267,"type":"article-journal","title":"Hijabers on Instagram: Using Visual  Social Media to Construct the Ideal Muslim Woman","container-title":"Social Media + Society","page":"1-15","language":"Inggris","author":[{"family":"Baulch","given":"Emma"},{"family":"Pramiyanti","given":"Alila"}],"issued":{"date-parts":[["2018",12]]}}}],"schema":"https://github.com/citation-style-language/schema/raw/master/csl-citation.json"} </w:instrText>
      </w:r>
      <w:r>
        <w:fldChar w:fldCharType="separate"/>
      </w:r>
      <w:r w:rsidRPr="00DE5A96">
        <w:rPr>
          <w:rFonts w:cs="Times New Roman"/>
          <w:szCs w:val="24"/>
        </w:rPr>
        <w:t xml:space="preserve">Emma Baulch and Alila Pramiyanti, “Hijabers on Instagram: Using Visual  Social Media to Construct the Ideal Muslim Woman,” </w:t>
      </w:r>
      <w:r w:rsidRPr="00DE5A96">
        <w:rPr>
          <w:rFonts w:cs="Times New Roman"/>
          <w:i/>
          <w:iCs/>
          <w:szCs w:val="24"/>
        </w:rPr>
        <w:t>Social Media + Society</w:t>
      </w:r>
      <w:r w:rsidRPr="00DE5A96">
        <w:rPr>
          <w:rFonts w:cs="Times New Roman"/>
          <w:szCs w:val="24"/>
        </w:rPr>
        <w:t xml:space="preserve"> (December 2018): 1–15.</w:t>
      </w:r>
      <w:r>
        <w:fldChar w:fldCharType="end"/>
      </w:r>
    </w:p>
  </w:footnote>
  <w:footnote w:id="6">
    <w:p w:rsidR="00DE5A96" w:rsidRDefault="00DE5A96">
      <w:pPr>
        <w:pStyle w:val="FootnoteText"/>
      </w:pPr>
      <w:r>
        <w:rPr>
          <w:rStyle w:val="FootnoteReference"/>
        </w:rPr>
        <w:footnoteRef/>
      </w:r>
      <w:r>
        <w:t xml:space="preserve"> </w:t>
      </w:r>
      <w:r>
        <w:fldChar w:fldCharType="begin"/>
      </w:r>
      <w:r>
        <w:instrText xml:space="preserve"> ADDIN ZOTERO_ITEM CSL_CITATION {"citationID":"TxvTCjmp","properties":{"formattedCitation":"Isma Lu\\uc0\\u8217{}ul Jannah, {\\i{}Kontestasi Makna Hijab Dalam Ruang Media Sosial Instagram}, ed. Sunarwoto (Yogyakarta: Arti Bumi Intaran, 2018).","plainCitation":"Isma Lu’ul Jannah, Kontestasi Makna Hijab Dalam Ruang Media Sosial Instagram, ed. Sunarwoto (Yogyakarta: Arti Bumi Intaran, 2018).","noteIndex":6},"citationItems":[{"id":210,"uris":["http://zotero.org/users/local/ey9rgBcn/items/PFBFGPVF"],"uri":["http://zotero.org/users/local/ey9rgBcn/items/PFBFGPVF"],"itemData":{"id":210,"type":"book","title":"Kontestasi Makna Hijab Dalam Ruang Media Sosial Instagram","publisher":"Arti Bumi Intaran","publisher-place":"Yogyakarta","event-place":"Yogyakarta","language":"Indonesia","author":[{"family":"Jannah","given":"Isma Lu'ul"}],"editor":[{"family":"Sunarwoto","given":""}],"issued":{"date-parts":[["2018",7]]}}}],"schema":"https://github.com/citation-style-language/schema/raw/master/csl-citation.json"} </w:instrText>
      </w:r>
      <w:r>
        <w:fldChar w:fldCharType="separate"/>
      </w:r>
      <w:r w:rsidRPr="00DE5A96">
        <w:rPr>
          <w:rFonts w:cs="Times New Roman"/>
          <w:szCs w:val="24"/>
        </w:rPr>
        <w:t xml:space="preserve">Isma Lu’ul Jannah, </w:t>
      </w:r>
      <w:r w:rsidRPr="00DE5A96">
        <w:rPr>
          <w:rFonts w:cs="Times New Roman"/>
          <w:i/>
          <w:iCs/>
          <w:szCs w:val="24"/>
        </w:rPr>
        <w:t>Kontestasi Makna Hijab Dalam Ruang Media Sosial Instagram</w:t>
      </w:r>
      <w:r w:rsidRPr="00DE5A96">
        <w:rPr>
          <w:rFonts w:cs="Times New Roman"/>
          <w:szCs w:val="24"/>
        </w:rPr>
        <w:t>, ed. Sunarwoto (Yogyakarta: Arti Bumi Intaran, 2018).</w:t>
      </w:r>
      <w:r>
        <w:fldChar w:fldCharType="end"/>
      </w:r>
    </w:p>
  </w:footnote>
  <w:footnote w:id="7">
    <w:p w:rsidR="00DE5A96" w:rsidRDefault="00DE5A96">
      <w:pPr>
        <w:pStyle w:val="FootnoteText"/>
      </w:pPr>
      <w:r>
        <w:rPr>
          <w:rStyle w:val="FootnoteReference"/>
        </w:rPr>
        <w:footnoteRef/>
      </w:r>
      <w:r>
        <w:t xml:space="preserve"> </w:t>
      </w:r>
      <w:r>
        <w:fldChar w:fldCharType="begin"/>
      </w:r>
      <w:r>
        <w:instrText xml:space="preserve"> ADDIN ZOTERO_ITEM CSL_CITATION {"citationID":"jswxz8EZ","properties":{"formattedCitation":"Muhammad Saifullah, \\uc0\\u8220{}Beyond Muslims Panic: An Exploration Upon Instagram Matchmaker In Indonesia,\\uc0\\u8221{} {\\i{}Jurnal Multikultural dan Multireligius} Vol. 17, No. 2 (December 2018): 359\\uc0\\u8211{}373.","plainCitation":"Muhammad Saifullah, “Beyond Muslims Panic: An Exploration Upon Instagram Matchmaker In Indonesia,” Jurnal Multikultural dan Multireligius Vol. 17, No. 2 (December 2018): 359–373.","noteIndex":7},"citationItems":[{"id":223,"uris":["http://zotero.org/users/local/ey9rgBcn/items/L9HTYVKG"],"uri":["http://zotero.org/users/local/ey9rgBcn/items/L9HTYVKG"],"itemData":{"id":223,"type":"article-journal","title":"Beyond Muslims Panic: An Exploration Upon Instagram Matchmaker In Indonesia","container-title":"Jurnal Multikultural dan Multireligius","page":"359-373","volume":"Vol. 17, No. 2","author":[{"family":"Saifullah","given":"Muhammad"}],"issued":{"date-parts":[["2018",12]]}}}],"schema":"https://github.com/citation-style-language/schema/raw/master/csl-citation.json"} </w:instrText>
      </w:r>
      <w:r>
        <w:fldChar w:fldCharType="separate"/>
      </w:r>
      <w:r w:rsidRPr="00DE5A96">
        <w:rPr>
          <w:rFonts w:cs="Times New Roman"/>
          <w:szCs w:val="24"/>
        </w:rPr>
        <w:t xml:space="preserve">Muhammad Saifullah, “Beyond Muslims Panic: An Exploration Upon Instagram Matchmaker In Indonesia,” </w:t>
      </w:r>
      <w:r w:rsidRPr="00DE5A96">
        <w:rPr>
          <w:rFonts w:cs="Times New Roman"/>
          <w:i/>
          <w:iCs/>
          <w:szCs w:val="24"/>
        </w:rPr>
        <w:t>Jurnal Multikultural dan Multireligius</w:t>
      </w:r>
      <w:r w:rsidRPr="00DE5A96">
        <w:rPr>
          <w:rFonts w:cs="Times New Roman"/>
          <w:szCs w:val="24"/>
        </w:rPr>
        <w:t xml:space="preserve"> Vol. 17, No. 2 (December 2018): 359–373.</w:t>
      </w:r>
      <w:r>
        <w:fldChar w:fldCharType="end"/>
      </w:r>
    </w:p>
  </w:footnote>
  <w:footnote w:id="8">
    <w:p w:rsidR="00405A6B" w:rsidRDefault="00405A6B" w:rsidP="007875D0">
      <w:pPr>
        <w:pStyle w:val="FootnoteText"/>
        <w:jc w:val="both"/>
      </w:pPr>
      <w:r>
        <w:rPr>
          <w:rStyle w:val="FootnoteReference"/>
        </w:rPr>
        <w:footnoteRef/>
      </w:r>
      <w:r>
        <w:t xml:space="preserve"> </w:t>
      </w:r>
      <w:r>
        <w:fldChar w:fldCharType="begin"/>
      </w:r>
      <w:r>
        <w:instrText xml:space="preserve"> ADDIN ZOTERO_ITEM CSL_CITATION {"citationID":"YGo2oNWN","properties":{"formattedCitation":"Heather A. Horst and Daniel Miller, {\\i{}The Digital and the Human: A Prospectus for Digital Anthropology}, ed. Heather A. Horst and Daniel Miller (London: Berg, 2012).","plainCitation":"Heather A. Horst and Daniel Miller, The Digital and the Human: A Prospectus for Digital Anthropology, ed. Heather A. Horst and Daniel Miller (London: Berg, 2012).","noteIndex":8},"citationItems":[{"id":347,"uris":["http://zotero.org/users/local/ey9rgBcn/items/9I43CVMD"],"uri":["http://zotero.org/users/local/ey9rgBcn/items/9I43CVMD"],"itemData":{"id":347,"type":"book","title":"The Digital and the Human: A Prospectus for Digital Anthropology","publisher":"Berg","publisher-place":"London","event-place":"London","author":[{"family":"Horst","given":"Heather A."},{"family":"Miller","given":"Daniel"}],"editor":[{"family":"Horst","given":"Heather A."},{"family":"Miller","given":"Daniel"}],"issued":{"date-parts":[["2012"]]}}}],"schema":"https://github.com/citation-style-language/schema/raw/master/csl-citation.json"} </w:instrText>
      </w:r>
      <w:r>
        <w:fldChar w:fldCharType="separate"/>
      </w:r>
      <w:r w:rsidRPr="00405A6B">
        <w:rPr>
          <w:rFonts w:cs="Times New Roman"/>
          <w:szCs w:val="24"/>
        </w:rPr>
        <w:t xml:space="preserve">Heather A. Horst and Daniel Miller, </w:t>
      </w:r>
      <w:r w:rsidRPr="00405A6B">
        <w:rPr>
          <w:rFonts w:cs="Times New Roman"/>
          <w:i/>
          <w:iCs/>
          <w:szCs w:val="24"/>
        </w:rPr>
        <w:t>The Digital and the Human: A Prospectus for Digital Anthropology</w:t>
      </w:r>
      <w:r w:rsidRPr="00405A6B">
        <w:rPr>
          <w:rFonts w:cs="Times New Roman"/>
          <w:szCs w:val="24"/>
        </w:rPr>
        <w:t>,</w:t>
      </w:r>
      <w:r>
        <w:rPr>
          <w:rFonts w:cs="Times New Roman"/>
          <w:szCs w:val="24"/>
        </w:rPr>
        <w:t xml:space="preserve"> Dalam </w:t>
      </w:r>
      <w:r>
        <w:rPr>
          <w:rFonts w:cs="Times New Roman"/>
          <w:i/>
          <w:szCs w:val="24"/>
        </w:rPr>
        <w:t>Digital Antropology</w:t>
      </w:r>
      <w:r w:rsidRPr="00405A6B">
        <w:rPr>
          <w:rFonts w:cs="Times New Roman"/>
          <w:szCs w:val="24"/>
        </w:rPr>
        <w:t xml:space="preserve"> ed. Heather A. Horst and Daniel Miller (London: Berg, 2012).</w:t>
      </w:r>
      <w:r>
        <w:fldChar w:fldCharType="end"/>
      </w:r>
    </w:p>
  </w:footnote>
  <w:footnote w:id="9">
    <w:p w:rsidR="007B3415" w:rsidRDefault="007B3415" w:rsidP="007B3415">
      <w:pPr>
        <w:pStyle w:val="FootnoteText"/>
      </w:pPr>
    </w:p>
  </w:footnote>
  <w:footnote w:id="10">
    <w:p w:rsidR="00933AC5" w:rsidRDefault="00933AC5">
      <w:pPr>
        <w:pStyle w:val="FootnoteText"/>
      </w:pPr>
      <w:r>
        <w:rPr>
          <w:rStyle w:val="FootnoteReference"/>
        </w:rPr>
        <w:footnoteRef/>
      </w:r>
      <w:r>
        <w:t xml:space="preserve"> </w:t>
      </w:r>
      <w:r>
        <w:fldChar w:fldCharType="begin"/>
      </w:r>
      <w:r>
        <w:instrText xml:space="preserve"> ADDIN ZOTERO_ITEM CSL_CITATION {"citationID":"NpLHJ5YN","properties":{"formattedCitation":"Najib Kailani, \\uc0\\u8220{}Kepanikan Moral Dan Dakwah Islam Populer,\\uc0\\u8221{} {\\i{}Analis} XI (June 2011): 1\\uc0\\u8211{}6.","plainCitation":"Najib Kailani, “Kepanikan Moral Dan Dakwah Islam Populer,” Analis XI (June 2011): 1–6.","noteIndex":1},"citationItems":[{"id":321,"uris":["http://zotero.org/users/local/ey9rgBcn/items/IDFP6STB"],"uri":["http://zotero.org/users/local/ey9rgBcn/items/IDFP6STB"],"itemData":{"id":321,"type":"article-journal","title":"Kepanikan Moral Dan Dakwah Islam Populer","container-title":"Analis","page":"1-6","volume":"XI","author":[{"family":"Kailani","given":"Najib"}],"issued":{"date-parts":[["2011",6]]}}}],"schema":"https://github.com/citation-style-language/schema/raw/master/csl-citation.json"} </w:instrText>
      </w:r>
      <w:r>
        <w:fldChar w:fldCharType="separate"/>
      </w:r>
      <w:r w:rsidRPr="00933AC5">
        <w:rPr>
          <w:rFonts w:cs="Times New Roman"/>
          <w:szCs w:val="24"/>
        </w:rPr>
        <w:t xml:space="preserve">Najib Kailani, “Kepanikan Moral Dan Dakwah Islam Populer,” </w:t>
      </w:r>
      <w:r w:rsidRPr="00933AC5">
        <w:rPr>
          <w:rFonts w:cs="Times New Roman"/>
          <w:i/>
          <w:iCs/>
          <w:szCs w:val="24"/>
        </w:rPr>
        <w:t>Analis</w:t>
      </w:r>
      <w:r w:rsidRPr="00933AC5">
        <w:rPr>
          <w:rFonts w:cs="Times New Roman"/>
          <w:szCs w:val="24"/>
        </w:rPr>
        <w:t xml:space="preserve"> XI (June 2011): 1–6.</w:t>
      </w:r>
      <w:r>
        <w:fldChar w:fldCharType="end"/>
      </w:r>
    </w:p>
  </w:footnote>
  <w:footnote w:id="11">
    <w:p w:rsidR="00182922" w:rsidRDefault="00182922">
      <w:pPr>
        <w:pStyle w:val="FootnoteText"/>
      </w:pPr>
      <w:r>
        <w:rPr>
          <w:rStyle w:val="FootnoteReference"/>
        </w:rPr>
        <w:footnoteRef/>
      </w:r>
      <w:r>
        <w:t xml:space="preserve"> </w:t>
      </w:r>
      <w:r w:rsidRPr="007875D0">
        <w:rPr>
          <w:i/>
        </w:rPr>
        <w:fldChar w:fldCharType="begin"/>
      </w:r>
      <w:r w:rsidRPr="007875D0">
        <w:rPr>
          <w:i/>
        </w:rPr>
        <w:instrText xml:space="preserve"> ADDIN ZOTERO_ITEM CSL_CITATION {"citationID":"8vDiZWRz","properties":{"formattedCitation":"Ibid.","plainCitation":"Ibid.","noteIndex":9},"citationItems":[{"id":321,"uris":["http://zotero.org/users/local/ey9rgBcn/items/IDFP6STB"],"uri":["http://zotero.org/users/local/ey9rgBcn/items/IDFP6STB"],"itemData":{"id":321,"type":"article-journal","title":"Kepanikan Moral Dan Dakwah Islam Populer (Membaca Fenomena 'Rohis' di Indonesia)","container-title":"Analis","page":"1-6","volume":"XI","author":[{"family":"Kailani","given":"Najib"}],"issued":{"date-parts":[["2011",6]]}}}],"schema":"https://github.com/citation-style-language/schema/raw/master/csl-citation.json"} </w:instrText>
      </w:r>
      <w:r w:rsidRPr="007875D0">
        <w:rPr>
          <w:i/>
        </w:rPr>
        <w:fldChar w:fldCharType="separate"/>
      </w:r>
      <w:r w:rsidRPr="007875D0">
        <w:rPr>
          <w:rFonts w:cs="Times New Roman"/>
          <w:i/>
        </w:rPr>
        <w:t>Ibid.</w:t>
      </w:r>
      <w:r w:rsidRPr="007875D0">
        <w:rPr>
          <w:i/>
        </w:rPr>
        <w:fldChar w:fldCharType="end"/>
      </w:r>
    </w:p>
  </w:footnote>
  <w:footnote w:id="12">
    <w:p w:rsidR="00D8253F" w:rsidRDefault="00D8253F">
      <w:pPr>
        <w:pStyle w:val="FootnoteText"/>
      </w:pPr>
      <w:r>
        <w:rPr>
          <w:rStyle w:val="FootnoteReference"/>
        </w:rPr>
        <w:footnoteRef/>
      </w:r>
      <w:r>
        <w:t xml:space="preserve"> </w:t>
      </w:r>
      <w:r>
        <w:fldChar w:fldCharType="begin"/>
      </w:r>
      <w:r>
        <w:instrText xml:space="preserve"> ADDIN ZOTERO_ITEM CSL_CITATION {"citationID":"a8V0OdBr","properties":{"formattedCitation":"Marcel Bonneff, {\\i{}Komik Indonesia} (Jakarta: KPG (Kepustakaan Populer Gramedia), 2008).","plainCitation":"Marcel Bonneff, Komik Indonesia (Jakarta: KPG (Kepustakaan Populer Gramedia), 2008).","noteIndex":10},"citationItems":[{"id":334,"uris":["http://zotero.org/users/local/ey9rgBcn/items/HISVFKW6"],"uri":["http://zotero.org/users/local/ey9rgBcn/items/HISVFKW6"],"itemData":{"id":334,"type":"book","title":"Komik Indonesia","publisher":"KPG (Kepustakaan Populer Gramedia)","publisher-place":"Jakarta","event-place":"Jakarta","author":[{"family":"Bonneff","given":"Marcel"}],"issued":{"date-parts":[["2008",4]]}}}],"schema":"https://github.com/citation-style-language/schema/raw/master/csl-citation.json"} </w:instrText>
      </w:r>
      <w:r>
        <w:fldChar w:fldCharType="separate"/>
      </w:r>
      <w:r w:rsidRPr="00D8253F">
        <w:rPr>
          <w:rFonts w:cs="Times New Roman"/>
          <w:szCs w:val="24"/>
        </w:rPr>
        <w:t xml:space="preserve">Marcel Bonneff, </w:t>
      </w:r>
      <w:r w:rsidRPr="00D8253F">
        <w:rPr>
          <w:rFonts w:cs="Times New Roman"/>
          <w:i/>
          <w:iCs/>
          <w:szCs w:val="24"/>
        </w:rPr>
        <w:t>Komik Indonesia</w:t>
      </w:r>
      <w:r w:rsidRPr="00D8253F">
        <w:rPr>
          <w:rFonts w:cs="Times New Roman"/>
          <w:szCs w:val="24"/>
        </w:rPr>
        <w:t xml:space="preserve"> (Jakarta: KPG (Kepustakaan Populer Gramedia), 2008).</w:t>
      </w:r>
      <w:r>
        <w:fldChar w:fldCharType="end"/>
      </w:r>
    </w:p>
  </w:footnote>
  <w:footnote w:id="13">
    <w:p w:rsidR="00773910" w:rsidRDefault="00773910" w:rsidP="007875D0">
      <w:pPr>
        <w:pStyle w:val="FootnoteText"/>
        <w:jc w:val="both"/>
      </w:pPr>
      <w:r>
        <w:rPr>
          <w:rStyle w:val="FootnoteReference"/>
        </w:rPr>
        <w:footnoteRef/>
      </w:r>
      <w:r>
        <w:t xml:space="preserve"> </w:t>
      </w:r>
      <w:r>
        <w:fldChar w:fldCharType="begin"/>
      </w:r>
      <w:r>
        <w:instrText xml:space="preserve"> ADDIN ZOTERO_ITEM CSL_CITATION {"citationID":"cto8rnSb","properties":{"formattedCitation":"Ariel Heryanto, {\\i{}Identitas dan Kenikmatan}, trans. Eric Sasono (Jakarta: KPG (Kepustakaan Populer Gramedia), 2018).","plainCitation":"Ariel Heryanto, Identitas dan Kenikmatan, trans. Eric Sasono (Jakarta: KPG (Kepustakaan Populer Gramedia), 2018).","noteIndex":2},"citationItems":[{"id":295,"uris":["http://zotero.org/users/local/ey9rgBcn/items/LVIU46RS"],"uri":["http://zotero.org/users/local/ey9rgBcn/items/LVIU46RS"],"itemData":{"id":295,"type":"book","title":"Identitas dan Kenikmatan","publisher":"KPG (Kepustakaan Populer Gramedia)","publisher-place":"Jakarta","event-place":"Jakarta","language":"Indonesia","author":[{"family":"Heryanto","given":"Ariel"}],"translator":[{"family":"Sasono","given":"Eric"}],"issued":{"date-parts":[["2018",5]]}}}],"schema":"https://github.com/citation-style-language/schema/raw/master/csl-citation.json"} </w:instrText>
      </w:r>
      <w:r>
        <w:fldChar w:fldCharType="separate"/>
      </w:r>
      <w:r w:rsidRPr="00773910">
        <w:rPr>
          <w:rFonts w:cs="Times New Roman"/>
          <w:szCs w:val="24"/>
        </w:rPr>
        <w:t xml:space="preserve">Ariel Heryanto, </w:t>
      </w:r>
      <w:r w:rsidRPr="00773910">
        <w:rPr>
          <w:rFonts w:cs="Times New Roman"/>
          <w:i/>
          <w:iCs/>
          <w:szCs w:val="24"/>
        </w:rPr>
        <w:t>Identitas dan Kenikmatan</w:t>
      </w:r>
      <w:r w:rsidRPr="00773910">
        <w:rPr>
          <w:rFonts w:cs="Times New Roman"/>
          <w:szCs w:val="24"/>
        </w:rPr>
        <w:t>, trans. Eric Sasono (Jakarta: KPG (Kepustakaan Populer Gramedia), 2018).</w:t>
      </w:r>
      <w:r>
        <w:fldChar w:fldCharType="end"/>
      </w:r>
    </w:p>
  </w:footnote>
  <w:footnote w:id="14">
    <w:p w:rsidR="0012693D" w:rsidRDefault="0012693D" w:rsidP="007875D0">
      <w:pPr>
        <w:pStyle w:val="FootnoteText"/>
        <w:jc w:val="both"/>
      </w:pPr>
      <w:r>
        <w:rPr>
          <w:rStyle w:val="FootnoteReference"/>
        </w:rPr>
        <w:footnoteRef/>
      </w:r>
      <w:r>
        <w:t xml:space="preserve"> </w:t>
      </w:r>
      <w:r>
        <w:fldChar w:fldCharType="begin"/>
      </w:r>
      <w:r>
        <w:instrText xml:space="preserve"> ADDIN ZOTERO_ITEM CSL_CITATION {"citationID":"ebISYOvj","properties":{"formattedCitation":"Hei Wai Weng, \\uc0\\u8220{}The Art Of Dakwah: Social Media, Visual Persuasion And The Islamist Propagation Of Felix Siauw,\\uc0\\u8221{} {\\i{}Indonesia and the Malay World} VOL. 46, NO. 134 (2018): 61\\uc0\\u8211{}79.","plainCitation":"Hei Wai Weng, “The Art Of Dakwah: Social Media, Visual Persuasion And The Islamist Propagation Of Felix Siauw,” Indonesia and the Malay World VOL. 46, NO. 134 (2018): 61–79.","noteIndex":3},"citationItems":[{"id":139,"uris":["http://zotero.org/users/local/ey9rgBcn/items/MPT2B3TC"],"uri":["http://zotero.org/users/local/ey9rgBcn/items/MPT2B3TC"],"itemData":{"id":139,"type":"article-journal","title":"The Art Of Dakwah: Social Media, Visual Persuasion And The Islamist Propagation Of Felix Siauw","container-title":"Indonesia and the Malay World","page":"61-79","volume":"VOL. 46, NO. 134","abstract":"Felix Siauw, a popular if controversial Chinese Muslim preacher, is\nwell known for his affiliation with the transnational Islamist\nmovement, Hizbut Tahrir Indonesia (HTI), as well as for his\nextensive use of social media and visual aesthetics. As of\nSeptember 2017, he had more than four million followers on\nFacebook, two million followers on Twitter, one million followers\non Instagram and 20,000 subscribers on YouTube, making him\none of the leading social media preachers in Indonesia today.\nBased on online research, offline participation and face-to-face\ninterviews with Felix Siauw and his dakwah (proselytisation) team\nmembers in 2016 and 2017, this article highlights (a) the\nintersection between online activities and offline events in\ncontemporary Islamic preaching; (b) multiple forms of oral, textual\nand visual expressions of on-offline dakwah; and (c) the politics\nand poetics of dakwah. In brief, it illustrates how online and visual\ndakwah are complementing rather than replacing offline and\ntextual dakwah. I examine how and under what conditions Felix\nSiauw creatively uses social media and visual images to propagate\nHTI ideology among young Indonesian Muslims. His dakwah\napproach is entertaining yet conservative, casual but dogmatic,\nand personal if political. His preaching attempts to reconcile these\ncontradictions, which represents a strategy to normalise religious\nradicalism and to attract a broader audience.","language":"Indonesia","author":[{"family":"Weng","given":"Hei Wai"}],"issued":{"date-parts":[["2018"]]}}}],"schema":"https://github.com/citation-style-language/schema/raw/master/csl-citation.json"} </w:instrText>
      </w:r>
      <w:r>
        <w:fldChar w:fldCharType="separate"/>
      </w:r>
      <w:r w:rsidRPr="0012693D">
        <w:rPr>
          <w:rFonts w:cs="Times New Roman"/>
          <w:szCs w:val="24"/>
        </w:rPr>
        <w:t xml:space="preserve">Hei Wai Weng, “The Art Of Dakwah: Social Media, Visual Persuasion And The Islamist Propagation Of Felix Siauw,” </w:t>
      </w:r>
      <w:r w:rsidRPr="0012693D">
        <w:rPr>
          <w:rFonts w:cs="Times New Roman"/>
          <w:i/>
          <w:iCs/>
          <w:szCs w:val="24"/>
        </w:rPr>
        <w:t>Indonesia and the Malay World</w:t>
      </w:r>
      <w:r w:rsidRPr="0012693D">
        <w:rPr>
          <w:rFonts w:cs="Times New Roman"/>
          <w:szCs w:val="24"/>
        </w:rPr>
        <w:t xml:space="preserve"> VOL. 46, NO. 134 (2018): 61–79.</w:t>
      </w:r>
      <w:r>
        <w:fldChar w:fldCharType="end"/>
      </w:r>
    </w:p>
  </w:footnote>
  <w:footnote w:id="15">
    <w:p w:rsidR="00B057E7" w:rsidRDefault="00B057E7" w:rsidP="007875D0">
      <w:pPr>
        <w:pStyle w:val="FootnoteText"/>
        <w:jc w:val="both"/>
      </w:pPr>
      <w:r>
        <w:rPr>
          <w:rStyle w:val="FootnoteReference"/>
        </w:rPr>
        <w:footnoteRef/>
      </w:r>
      <w:r>
        <w:t xml:space="preserve"> </w:t>
      </w:r>
      <w:r>
        <w:fldChar w:fldCharType="begin"/>
      </w:r>
      <w:r>
        <w:instrText xml:space="preserve"> ADDIN ZOTERO_ITEM CSL_CITATION {"citationID":"TTE0Iq32","properties":{"formattedCitation":"Noorhaidi Hasan, {\\i{}Literatur Keislaman Generasi Milenial Transisi, Apropriasi, Dan Kontestasi} (Yogyakarta: Pascasarjana UIN Sunan Kalijaga Press, 2018).","plainCitation":"Noorhaidi Hasan, Literatur Keislaman Generasi Milenial Transisi, Apropriasi, Dan Kontestasi (Yogyakarta: Pascasarjana UIN Sunan Kalijaga Press, 2018).","noteIndex":4},"citationItems":[{"id":298,"uris":["http://zotero.org/users/local/ey9rgBcn/items/R8BLQB9M"],"uri":["http://zotero.org/users/local/ey9rgBcn/items/R8BLQB9M"],"itemData":{"id":298,"type":"book","title":"Literatur Keislaman Generasi Milenial Transisi, Apropriasi, dan Kontestasi","publisher":"Pascasarjana UIN Sunan Kalijaga Press","publisher-place":"Yogyakarta","event-place":"Yogyakarta","author":[{"family":"Hasan","given":"Noorhaidi"}],"issued":{"date-parts":[["2018"]],"season":"Aptil"}}}],"schema":"https://github.com/citation-style-language/schema/raw/master/csl-citation.json"} </w:instrText>
      </w:r>
      <w:r>
        <w:fldChar w:fldCharType="separate"/>
      </w:r>
      <w:r w:rsidRPr="00B057E7">
        <w:rPr>
          <w:rFonts w:cs="Times New Roman"/>
          <w:szCs w:val="24"/>
        </w:rPr>
        <w:t xml:space="preserve">Noorhaidi Hasan, </w:t>
      </w:r>
      <w:r w:rsidRPr="00B057E7">
        <w:rPr>
          <w:rFonts w:cs="Times New Roman"/>
          <w:i/>
          <w:iCs/>
          <w:szCs w:val="24"/>
        </w:rPr>
        <w:t>Literatur Keislaman Generasi Milenial Transisi, Apropriasi, Dan Kontestasi</w:t>
      </w:r>
      <w:r w:rsidRPr="00B057E7">
        <w:rPr>
          <w:rFonts w:cs="Times New Roman"/>
          <w:szCs w:val="24"/>
        </w:rPr>
        <w:t xml:space="preserve"> (Yogyakarta: Pascasarjana UIN Sunan Kalijaga Press, 2018).</w:t>
      </w:r>
      <w:r>
        <w:fldChar w:fldCharType="end"/>
      </w:r>
    </w:p>
  </w:footnote>
  <w:footnote w:id="16">
    <w:p w:rsidR="00DF12BA" w:rsidRDefault="00DF12BA" w:rsidP="007875D0">
      <w:pPr>
        <w:pStyle w:val="FootnoteText"/>
        <w:jc w:val="both"/>
      </w:pPr>
      <w:r>
        <w:rPr>
          <w:rStyle w:val="FootnoteReference"/>
        </w:rPr>
        <w:footnoteRef/>
      </w:r>
      <w:r>
        <w:t xml:space="preserve"> </w:t>
      </w:r>
      <w:r>
        <w:fldChar w:fldCharType="begin"/>
      </w:r>
      <w:r w:rsidR="00DE5A96">
        <w:instrText xml:space="preserve"> ADDIN ZOTERO_ITEM CSL_CITATION {"citationID":"27BCkI9h","properties":{"formattedCitation":"Maulana, \\uc0\\u8220{}Situs-Situs Islam: Kontestasi Narasi Radikal Dan Moderat.\\uc0\\u8221{}","plainCitation":"Maulana, “Situs-Situs Islam: Kontestasi Narasi Radikal Dan Moderat.”","noteIndex":9},"citationItems":[{"id":316,"uris":["http://zotero.org/users/local/ey9rgBcn/items/3YNQJBCZ"],"uri":["http://zotero.org/users/local/ey9rgBcn/items/3YNQJBCZ"],"itemData":{"id":316,"type":"article-journal","title":"Situs-Situs Islam: Kontestasi Narasi Radikal dan Moderat","container-title":"Pusat Pengkajian dan Masyarakat (PPIM) UIN Syarif Hidayatullah Jakarta","volume":"1 (3)","author":[{"family":"Maulana","given":"Dirga"}],"issued":{"date-parts":[["2018"]]}}}],"schema":"https://github.com/citation-style-language/schema/raw/master/csl-citation.json"} </w:instrText>
      </w:r>
      <w:r>
        <w:fldChar w:fldCharType="separate"/>
      </w:r>
      <w:r w:rsidR="00DE5A96" w:rsidRPr="00DE5A96">
        <w:rPr>
          <w:rFonts w:cs="Times New Roman"/>
          <w:szCs w:val="24"/>
        </w:rPr>
        <w:t>Maulana, “Situs-Situs Islam: Kontestasi Narasi Radikal Dan Moderat.”</w:t>
      </w:r>
      <w:r>
        <w:fldChar w:fldCharType="end"/>
      </w:r>
    </w:p>
  </w:footnote>
  <w:footnote w:id="17">
    <w:p w:rsidR="00DF12BA" w:rsidRDefault="00DF12BA">
      <w:pPr>
        <w:pStyle w:val="FootnoteText"/>
      </w:pPr>
      <w:r>
        <w:rPr>
          <w:rStyle w:val="FootnoteReference"/>
        </w:rPr>
        <w:footnoteRef/>
      </w:r>
      <w:r>
        <w:t xml:space="preserve"> </w:t>
      </w:r>
      <w:r>
        <w:fldChar w:fldCharType="begin"/>
      </w:r>
      <w:r>
        <w:instrText xml:space="preserve"> ADDIN ZOTERO_ITEM CSL_CITATION {"citationID":"AKVzAGYE","properties":{"formattedCitation":"Nadirsyah Hosen, {\\i{}Online Fatwa In Indonesia: From Fatwa Shopping to Googling a Kiai}, ed. Greg Fealy and Sally White (Singapore: Institute Of Southeast Asian Studies Singapore, 2008).","plainCitation":"Nadirsyah Hosen, Online Fatwa In Indonesia: From Fatwa Shopping to Googling a Kiai, ed. Greg Fealy and Sally White (Singapore: Institute Of Southeast Asian Studies Singapore, 2008).","noteIndex":6},"citationItems":[{"id":262,"uris":["http://zotero.org/users/local/ey9rgBcn/items/K2EF2KPA"],"uri":["http://zotero.org/users/local/ey9rgBcn/items/K2EF2KPA"],"itemData":{"id":262,"type":"book","title":"Online Fatwa In Indonesia: From Fatwa Shopping to Googling a Kiai","publisher":"Institute Of Southeast Asian Studies Singapore","publisher-place":"Singapore","number-of-pages":"156-173","event-place":"Singapore","author":[{"family":"Hosen","given":"Nadirsyah"}],"editor":[{"family":"Fealy","given":"Greg"},{"family":"White","given":"Sally"}],"issued":{"date-parts":[["2008"]]}}}],"schema":"https://github.com/citation-style-language/schema/raw/master/csl-citation.json"} </w:instrText>
      </w:r>
      <w:r>
        <w:fldChar w:fldCharType="separate"/>
      </w:r>
      <w:r w:rsidRPr="00DF12BA">
        <w:rPr>
          <w:rFonts w:cs="Times New Roman"/>
          <w:szCs w:val="24"/>
        </w:rPr>
        <w:t xml:space="preserve">Nadirsyah Hosen, </w:t>
      </w:r>
      <w:r w:rsidRPr="00DF12BA">
        <w:rPr>
          <w:rFonts w:cs="Times New Roman"/>
          <w:i/>
          <w:iCs/>
          <w:szCs w:val="24"/>
        </w:rPr>
        <w:t>Online Fatwa In Indonesia: From Fatwa Shopping to Googling a Kiai</w:t>
      </w:r>
      <w:r w:rsidRPr="00DF12BA">
        <w:rPr>
          <w:rFonts w:cs="Times New Roman"/>
          <w:szCs w:val="24"/>
        </w:rPr>
        <w:t>,</w:t>
      </w:r>
      <w:r w:rsidR="00B053B0">
        <w:rPr>
          <w:rFonts w:cs="Times New Roman"/>
          <w:szCs w:val="24"/>
        </w:rPr>
        <w:t xml:space="preserve"> dalam </w:t>
      </w:r>
      <w:r w:rsidR="00B053B0" w:rsidRPr="00B053B0">
        <w:rPr>
          <w:rFonts w:cs="Times New Roman"/>
          <w:i/>
          <w:szCs w:val="24"/>
        </w:rPr>
        <w:t>Expressing Islam: Religious Life and Politics in Indonesia</w:t>
      </w:r>
      <w:r w:rsidRPr="00DF12BA">
        <w:rPr>
          <w:rFonts w:cs="Times New Roman"/>
          <w:szCs w:val="24"/>
        </w:rPr>
        <w:t xml:space="preserve"> ed. Greg Fealy and Sally White (Singapore: Institute Of Southeast Asian Studies Singapore, 2008).</w:t>
      </w:r>
      <w:r>
        <w:fldChar w:fldCharType="end"/>
      </w:r>
    </w:p>
  </w:footnote>
  <w:footnote w:id="18">
    <w:p w:rsidR="001D67B2" w:rsidRDefault="001D67B2">
      <w:pPr>
        <w:pStyle w:val="FootnoteText"/>
      </w:pPr>
      <w:r>
        <w:rPr>
          <w:rStyle w:val="FootnoteReference"/>
        </w:rPr>
        <w:footnoteRef/>
      </w:r>
      <w:r>
        <w:t xml:space="preserve"> </w:t>
      </w:r>
      <w:r>
        <w:fldChar w:fldCharType="begin"/>
      </w:r>
      <w:r>
        <w:instrText xml:space="preserve"> ADDIN ZOTERO_ITEM CSL_CITATION {"citationID":"ntlgb6Wc","properties":{"formattedCitation":"Masdar Hilmy, \\uc0\\u8220{}Akar-Akar Transnasionalisme Islam Hizbut Tahrir Indonesia,\\uc0\\u8221{} {\\i{}Islamica} 6 (1) (September 2011): 1\\uc0\\u8211{}13.","plainCitation":"Masdar Hilmy, “Akar-Akar Transnasionalisme Islam Hizbut Tahrir Indonesia,” Islamica 6 (1) (September 2011): 1–13.","noteIndex":7},"citationItems":[{"id":212,"uris":["http://zotero.org/users/local/ey9rgBcn/items/CVW3GTTY"],"uri":["http://zotero.org/users/local/ey9rgBcn/items/CVW3GTTY"],"itemData":{"id":212,"type":"article-journal","title":"Akar-Akar Transnasionalisme Islam Hizbut Tahrir Indonesia","container-title":"Islamica","page":"1-13","volume":"6 (1)","abstract":"This paper tries to trace and analyze the roots of “Islamic transnationalism” or\n“transnational Islam” in Indonesia through the lens of the three theoretical frameworks that\nI borrowed from Mandaville as follows: (1) travelling theory; (2) hibridity theory, and; (3)\ndiasphora theory.1 The paper focuses its analysis on an Islamic movement who carries the\nideology of “Islamic transnationalism” (khilaf&gt; ah Isla&gt;miyah), namely Hizbut Tahrir Indonesia\n(HTI). Before delving into the details of HTI’s ideological roots of transnational Islam,\nhowever, a conceptual definition of “transnational Islam” will be elucidated in advance.","language":"Indonesia","author":[{"family":"Hilmy","given":"Masdar"}],"issued":{"date-parts":[["2011",9]]}}}],"schema":"https://github.com/citation-style-language/schema/raw/master/csl-citation.json"} </w:instrText>
      </w:r>
      <w:r>
        <w:fldChar w:fldCharType="separate"/>
      </w:r>
      <w:r w:rsidRPr="001D67B2">
        <w:rPr>
          <w:rFonts w:cs="Times New Roman"/>
          <w:szCs w:val="24"/>
        </w:rPr>
        <w:t xml:space="preserve">Masdar Hilmy, “Akar-Akar Transnasionalisme Islam Hizbut Tahrir Indonesia,” </w:t>
      </w:r>
      <w:r w:rsidRPr="001D67B2">
        <w:rPr>
          <w:rFonts w:cs="Times New Roman"/>
          <w:i/>
          <w:iCs/>
          <w:szCs w:val="24"/>
        </w:rPr>
        <w:t>Islamica</w:t>
      </w:r>
      <w:r w:rsidRPr="001D67B2">
        <w:rPr>
          <w:rFonts w:cs="Times New Roman"/>
          <w:szCs w:val="24"/>
        </w:rPr>
        <w:t xml:space="preserve"> 6 (1) (September 2011): 1–13.</w:t>
      </w:r>
      <w:r>
        <w:fldChar w:fldCharType="end"/>
      </w:r>
    </w:p>
  </w:footnote>
  <w:footnote w:id="19">
    <w:p w:rsidR="00182922" w:rsidRDefault="00182922">
      <w:pPr>
        <w:pStyle w:val="FootnoteText"/>
      </w:pPr>
      <w:r>
        <w:rPr>
          <w:rStyle w:val="FootnoteReference"/>
        </w:rPr>
        <w:footnoteRef/>
      </w:r>
      <w:r>
        <w:t xml:space="preserve"> </w:t>
      </w:r>
      <w:r>
        <w:fldChar w:fldCharType="begin"/>
      </w:r>
      <w:r>
        <w:instrText xml:space="preserve"> ADDIN ZOTERO_ITEM CSL_CITATION {"citationID":"oeWH2Dgo","properties":{"formattedCitation":"Afina Amna, \\uc0\\u8220{}Hijrah Artis Sebagai Komodifikasi Agama,\\uc0\\u8221{} {\\i{}Sosiologi Refleksi} 13 (2) (April 2019): 331\\uc0\\u8211{}350.","plainCitation":"Afina Amna, “Hijrah Artis Sebagai Komodifikasi Agama,” Sosiologi Refleksi 13 (2) (April 2019): 331–350.","noteIndex":16},"citationItems":[{"id":323,"uris":["http://zotero.org/users/local/ey9rgBcn/items/VUHVMX59"],"uri":["http://zotero.org/users/local/ey9rgBcn/items/VUHVMX59"],"itemData":{"id":323,"type":"article-journal","title":"Hijrah Artis Sebagai Komodifikasi Agama","container-title":"Sosiologi Refleksi","page":"331-350","volume":"13 (2)","language":"Indonesia","author":[{"family":"Amna","given":"Afina"}],"issued":{"date-parts":[["2019",4]]}}}],"schema":"https://github.com/citation-style-language/schema/raw/master/csl-citation.json"} </w:instrText>
      </w:r>
      <w:r>
        <w:fldChar w:fldCharType="separate"/>
      </w:r>
      <w:r w:rsidRPr="00182922">
        <w:rPr>
          <w:rFonts w:cs="Times New Roman"/>
          <w:szCs w:val="24"/>
        </w:rPr>
        <w:t xml:space="preserve">Afina Amna, “Hijrah Artis Sebagai Komodifikasi Agama,” </w:t>
      </w:r>
      <w:r w:rsidRPr="00182922">
        <w:rPr>
          <w:rFonts w:cs="Times New Roman"/>
          <w:i/>
          <w:iCs/>
          <w:szCs w:val="24"/>
        </w:rPr>
        <w:t>Sosiologi Refleksi</w:t>
      </w:r>
      <w:r w:rsidRPr="00182922">
        <w:rPr>
          <w:rFonts w:cs="Times New Roman"/>
          <w:szCs w:val="24"/>
        </w:rPr>
        <w:t xml:space="preserve"> 13 (2) (April 2019): 331–350.</w:t>
      </w:r>
      <w:r>
        <w:fldChar w:fldCharType="end"/>
      </w:r>
    </w:p>
  </w:footnote>
  <w:footnote w:id="20">
    <w:p w:rsidR="00182922" w:rsidRDefault="00182922">
      <w:pPr>
        <w:pStyle w:val="FootnoteText"/>
      </w:pPr>
      <w:r>
        <w:rPr>
          <w:rStyle w:val="FootnoteReference"/>
        </w:rPr>
        <w:footnoteRef/>
      </w:r>
      <w:r>
        <w:t xml:space="preserve"> </w:t>
      </w:r>
      <w:r>
        <w:fldChar w:fldCharType="begin"/>
      </w:r>
      <w:r>
        <w:instrText xml:space="preserve"> ADDIN ZOTERO_ITEM CSL_CITATION {"citationID":"Vvdm7uLo","properties":{"formattedCitation":"Muhammad Ibtisam Han, \\uc0\\u8220{}Anak Muda, Dakwah Jalanan Dan Fragmentasi Otoritas: Studi Atas Gerakan Dakwah Pemuda Hijrah Dan Pemuda Hidayah\\uc0\\u8221{} (Pascasarjana UIN Sunan Kalijga, 2018).","plainCitation":"Muhammad Ibtisam Han, “Anak Muda, Dakwah Jalanan Dan Fragmentasi Otoritas: Studi Atas Gerakan Dakwah Pemuda Hijrah Dan Pemuda Hidayah” (Pascasarjana UIN Sunan Kalijga, 2018).","noteIndex":17},"citationItems":[{"id":284,"uris":["http://zotero.org/users/local/ey9rgBcn/items/BML9U37H"],"uri":["http://zotero.org/users/local/ey9rgBcn/items/BML9U37H"],"itemData":{"id":284,"type":"thesis","title":"Anak Muda, Dakwah Jalanan dan Fragmentasi Otoritas: Studi Atas Gerakan Dakwah Pemuda Hijrah dan Pemuda Hidayah","publisher":"Pascasarjana UIN Sunan Kalijga","publisher-place":"Yogyakarta","event-place":"Yogyakarta","author":[{"family":"Han","given":"Muhammad Ibtisam"}],"issued":{"date-parts":[["2018"]]}}}],"schema":"https://github.com/citation-style-language/schema/raw/master/csl-citation.json"} </w:instrText>
      </w:r>
      <w:r>
        <w:fldChar w:fldCharType="separate"/>
      </w:r>
      <w:r w:rsidRPr="00182922">
        <w:rPr>
          <w:rFonts w:cs="Times New Roman"/>
          <w:szCs w:val="24"/>
        </w:rPr>
        <w:t>Muhammad Ibtisam Han, “Anak Muda, Dakwah Jalanan Dan Fragmentasi Otoritas: Studi Atas Gerakan Dakwah Pemuda Hijrah Dan Pemuda Hidayah” (Pascasarjana UIN Sunan Kalijga, 2018).</w:t>
      </w:r>
      <w:r>
        <w:fldChar w:fldCharType="end"/>
      </w:r>
    </w:p>
  </w:footnote>
  <w:footnote w:id="21">
    <w:p w:rsidR="00D53588" w:rsidRDefault="00D53588">
      <w:pPr>
        <w:pStyle w:val="FootnoteText"/>
      </w:pPr>
      <w:r>
        <w:rPr>
          <w:rStyle w:val="FootnoteReference"/>
        </w:rPr>
        <w:footnoteRef/>
      </w:r>
      <w:r>
        <w:t xml:space="preserve"> </w:t>
      </w:r>
      <w:r>
        <w:fldChar w:fldCharType="begin"/>
      </w:r>
      <w:r>
        <w:instrText xml:space="preserve"> ADDIN ZOTERO_ITEM CSL_CITATION {"citationID":"yuXDV6eI","properties":{"formattedCitation":"Najib Kailani and Sunarwoto, {\\i{}Televangelisme Islam Dalam Lanskap Otoritas Keagamaan Baru}, ed. Noorhaidi Hasan (Yogyakarta: Pusat Pengkajian Islam, Demokrarsi, dan Perdamaian (PusPiDep, 2019).","plainCitation":"Najib Kailani and Sunarwoto, Televangelisme Islam Dalam Lanskap Otoritas Keagamaan Baru, ed. Noorhaidi Hasan (Yogyakarta: Pusat Pengkajian Islam, Demokrarsi, dan Perdamaian (PusPiDep, 2019).","noteIndex":18},"citationItems":[{"id":282,"uris":["http://zotero.org/users/local/ey9rgBcn/items/AYVXGLUJ"],"uri":["http://zotero.org/users/local/ey9rgBcn/items/AYVXGLUJ"],"itemData":{"id":282,"type":"book","title":"Televangelisme Islam Dalam Lanskap Otoritas Keagamaan Baru","publisher":"Pusat Pengkajian Islam, Demokrarsi, dan Perdamaian (PusPiDep","publisher-place":"Yogyakarta","event-place":"Yogyakarta","author":[{"family":"Kailani","given":"Najib"},{"family":"Sunarwoto","given":""}],"editor":[{"family":"Hasan","given":"Noorhaidi"}],"issued":{"date-parts":[["2019",6]]}}}],"schema":"https://github.com/citation-style-language/schema/raw/master/csl-citation.json"} </w:instrText>
      </w:r>
      <w:r>
        <w:fldChar w:fldCharType="separate"/>
      </w:r>
      <w:r w:rsidRPr="00D53588">
        <w:rPr>
          <w:rFonts w:cs="Times New Roman"/>
          <w:szCs w:val="24"/>
        </w:rPr>
        <w:t xml:space="preserve">Najib Kailani and Sunarwoto, </w:t>
      </w:r>
      <w:r w:rsidRPr="00D53588">
        <w:rPr>
          <w:rFonts w:cs="Times New Roman"/>
          <w:i/>
          <w:iCs/>
          <w:szCs w:val="24"/>
        </w:rPr>
        <w:t>Televangelisme Islam Dalam Lanskap Otoritas Keagamaan Baru</w:t>
      </w:r>
      <w:r w:rsidRPr="00D53588">
        <w:rPr>
          <w:rFonts w:cs="Times New Roman"/>
          <w:szCs w:val="24"/>
        </w:rPr>
        <w:t xml:space="preserve">, </w:t>
      </w:r>
      <w:r>
        <w:rPr>
          <w:rFonts w:cs="Times New Roman"/>
          <w:szCs w:val="24"/>
        </w:rPr>
        <w:t xml:space="preserve">dalam </w:t>
      </w:r>
      <w:r>
        <w:rPr>
          <w:rFonts w:cs="Times New Roman"/>
          <w:i/>
          <w:szCs w:val="24"/>
        </w:rPr>
        <w:t xml:space="preserve">Ulama dan Negara </w:t>
      </w:r>
      <w:r w:rsidRPr="00D53588">
        <w:rPr>
          <w:rFonts w:cs="Times New Roman"/>
          <w:szCs w:val="24"/>
        </w:rPr>
        <w:t>ed. Noorhaidi Hasan (Yogyakarta: Pusat Pengkajian Islam, Demokrarsi, dan Perdamaian (PusPiDep, 2019).</w:t>
      </w:r>
      <w:r>
        <w:fldChar w:fldCharType="end"/>
      </w:r>
    </w:p>
  </w:footnote>
  <w:footnote w:id="22">
    <w:p w:rsidR="00E63CDE" w:rsidRDefault="00E63CDE" w:rsidP="007875D0">
      <w:pPr>
        <w:pStyle w:val="FootnoteText"/>
        <w:jc w:val="both"/>
      </w:pPr>
      <w:r>
        <w:rPr>
          <w:rStyle w:val="FootnoteReference"/>
        </w:rPr>
        <w:footnoteRef/>
      </w:r>
      <w:hyperlink r:id="rId1" w:history="1">
        <w:r w:rsidRPr="00E63CDE">
          <w:rPr>
            <w:rStyle w:val="Hyperlink"/>
            <w:color w:val="auto"/>
          </w:rPr>
          <w:t>https://www.gomuslim.co.id/read/komunitas/2018/11/25/9674/-p-komunitas-iqomic-dakwah-kreatif-lewat-karya-komik-islam-p-.html</w:t>
        </w:r>
      </w:hyperlink>
      <w:r>
        <w:t xml:space="preserve"> di akses pada tanggal 14 September 2019</w:t>
      </w:r>
    </w:p>
  </w:footnote>
  <w:footnote w:id="23">
    <w:p w:rsidR="002E3AEF" w:rsidRDefault="002E3AEF" w:rsidP="007875D0">
      <w:pPr>
        <w:pStyle w:val="FootnoteText"/>
        <w:jc w:val="both"/>
      </w:pPr>
      <w:r>
        <w:rPr>
          <w:rStyle w:val="FootnoteReference"/>
        </w:rPr>
        <w:footnoteRef/>
      </w:r>
      <w:r>
        <w:t xml:space="preserve"> </w:t>
      </w:r>
      <w:proofErr w:type="spellStart"/>
      <w:proofErr w:type="gramStart"/>
      <w:r w:rsidRPr="002E3AEF">
        <w:rPr>
          <w:lang w:val="en-AU"/>
        </w:rPr>
        <w:t>Hadis</w:t>
      </w:r>
      <w:proofErr w:type="spellEnd"/>
      <w:r w:rsidRPr="002E3AEF">
        <w:rPr>
          <w:lang w:val="en-AU"/>
        </w:rPr>
        <w:t xml:space="preserve"> </w:t>
      </w:r>
      <w:proofErr w:type="spellStart"/>
      <w:r w:rsidRPr="002E3AEF">
        <w:rPr>
          <w:lang w:val="en-AU"/>
        </w:rPr>
        <w:t>dari</w:t>
      </w:r>
      <w:proofErr w:type="spellEnd"/>
      <w:r w:rsidRPr="002E3AEF">
        <w:rPr>
          <w:lang w:val="en-AU"/>
        </w:rPr>
        <w:t xml:space="preserve"> </w:t>
      </w:r>
      <w:proofErr w:type="spellStart"/>
      <w:r w:rsidRPr="002E3AEF">
        <w:rPr>
          <w:lang w:val="en-AU"/>
        </w:rPr>
        <w:t>kitab</w:t>
      </w:r>
      <w:proofErr w:type="spellEnd"/>
      <w:r w:rsidRPr="002E3AEF">
        <w:rPr>
          <w:lang w:val="en-AU"/>
        </w:rPr>
        <w:t xml:space="preserve"> </w:t>
      </w:r>
      <w:proofErr w:type="spellStart"/>
      <w:r w:rsidRPr="002E3AEF">
        <w:rPr>
          <w:rStyle w:val="Strong"/>
          <w:b w:val="0"/>
          <w:lang w:val="en-AU"/>
        </w:rPr>
        <w:t>shahih</w:t>
      </w:r>
      <w:proofErr w:type="spellEnd"/>
      <w:r w:rsidRPr="002E3AEF">
        <w:rPr>
          <w:rStyle w:val="Strong"/>
          <w:b w:val="0"/>
          <w:lang w:val="en-AU"/>
        </w:rPr>
        <w:t xml:space="preserve"> </w:t>
      </w:r>
      <w:proofErr w:type="spellStart"/>
      <w:r w:rsidRPr="002E3AEF">
        <w:rPr>
          <w:rStyle w:val="Strong"/>
          <w:b w:val="0"/>
          <w:lang w:val="en-AU"/>
        </w:rPr>
        <w:t>bukhari</w:t>
      </w:r>
      <w:proofErr w:type="spellEnd"/>
      <w:r w:rsidRPr="002E3AEF">
        <w:rPr>
          <w:lang w:val="en-AU"/>
        </w:rPr>
        <w:t xml:space="preserve"> (</w:t>
      </w:r>
      <w:proofErr w:type="spellStart"/>
      <w:r w:rsidRPr="002E3AEF">
        <w:rPr>
          <w:lang w:val="en-AU"/>
        </w:rPr>
        <w:t>hadis</w:t>
      </w:r>
      <w:proofErr w:type="spellEnd"/>
      <w:r w:rsidRPr="002E3AEF">
        <w:rPr>
          <w:lang w:val="en-AU"/>
        </w:rPr>
        <w:t xml:space="preserve"> </w:t>
      </w:r>
      <w:proofErr w:type="spellStart"/>
      <w:r w:rsidRPr="002E3AEF">
        <w:rPr>
          <w:lang w:val="en-AU"/>
        </w:rPr>
        <w:t>nomor</w:t>
      </w:r>
      <w:proofErr w:type="spellEnd"/>
      <w:r w:rsidRPr="002E3AEF">
        <w:rPr>
          <w:lang w:val="en-AU"/>
        </w:rPr>
        <w:t xml:space="preserve"> 3202) di </w:t>
      </w:r>
      <w:proofErr w:type="spellStart"/>
      <w:r w:rsidRPr="002E3AEF">
        <w:rPr>
          <w:lang w:val="en-AU"/>
        </w:rPr>
        <w:t>atas</w:t>
      </w:r>
      <w:proofErr w:type="spellEnd"/>
      <w:r w:rsidRPr="002E3AEF">
        <w:rPr>
          <w:lang w:val="en-AU"/>
        </w:rPr>
        <w:t xml:space="preserve"> </w:t>
      </w:r>
      <w:proofErr w:type="spellStart"/>
      <w:r w:rsidRPr="002E3AEF">
        <w:rPr>
          <w:lang w:val="en-AU"/>
        </w:rPr>
        <w:t>biasanya</w:t>
      </w:r>
      <w:proofErr w:type="spellEnd"/>
      <w:r w:rsidRPr="002E3AEF">
        <w:rPr>
          <w:lang w:val="en-AU"/>
        </w:rPr>
        <w:t xml:space="preserve"> </w:t>
      </w:r>
      <w:proofErr w:type="spellStart"/>
      <w:r w:rsidRPr="002E3AEF">
        <w:rPr>
          <w:lang w:val="en-AU"/>
        </w:rPr>
        <w:t>dikutip</w:t>
      </w:r>
      <w:proofErr w:type="spellEnd"/>
      <w:r w:rsidRPr="002E3AEF">
        <w:rPr>
          <w:lang w:val="en-AU"/>
        </w:rPr>
        <w:t xml:space="preserve"> </w:t>
      </w:r>
      <w:proofErr w:type="spellStart"/>
      <w:r w:rsidRPr="002E3AEF">
        <w:rPr>
          <w:lang w:val="en-AU"/>
        </w:rPr>
        <w:t>tidak</w:t>
      </w:r>
      <w:proofErr w:type="spellEnd"/>
      <w:r w:rsidRPr="002E3AEF">
        <w:rPr>
          <w:lang w:val="en-AU"/>
        </w:rPr>
        <w:t xml:space="preserve"> </w:t>
      </w:r>
      <w:proofErr w:type="spellStart"/>
      <w:r w:rsidRPr="002E3AEF">
        <w:rPr>
          <w:lang w:val="en-AU"/>
        </w:rPr>
        <w:t>utuh</w:t>
      </w:r>
      <w:proofErr w:type="spellEnd"/>
      <w:r w:rsidRPr="002E3AEF">
        <w:rPr>
          <w:lang w:val="en-AU"/>
        </w:rPr>
        <w:t xml:space="preserve">, </w:t>
      </w:r>
      <w:proofErr w:type="spellStart"/>
      <w:r w:rsidRPr="002E3AEF">
        <w:rPr>
          <w:lang w:val="en-AU"/>
        </w:rPr>
        <w:t>makanya</w:t>
      </w:r>
      <w:proofErr w:type="spellEnd"/>
      <w:r w:rsidRPr="002E3AEF">
        <w:rPr>
          <w:lang w:val="en-AU"/>
        </w:rPr>
        <w:t xml:space="preserve"> </w:t>
      </w:r>
      <w:proofErr w:type="spellStart"/>
      <w:r w:rsidRPr="002E3AEF">
        <w:rPr>
          <w:lang w:val="en-AU"/>
        </w:rPr>
        <w:t>saya</w:t>
      </w:r>
      <w:proofErr w:type="spellEnd"/>
      <w:r w:rsidRPr="002E3AEF">
        <w:rPr>
          <w:lang w:val="en-AU"/>
        </w:rPr>
        <w:t xml:space="preserve"> </w:t>
      </w:r>
      <w:proofErr w:type="spellStart"/>
      <w:r w:rsidRPr="002E3AEF">
        <w:rPr>
          <w:lang w:val="en-AU"/>
        </w:rPr>
        <w:t>cantumkan</w:t>
      </w:r>
      <w:proofErr w:type="spellEnd"/>
      <w:r w:rsidRPr="002E3AEF">
        <w:rPr>
          <w:lang w:val="en-AU"/>
        </w:rPr>
        <w:t xml:space="preserve"> </w:t>
      </w:r>
      <w:proofErr w:type="spellStart"/>
      <w:r w:rsidRPr="002E3AEF">
        <w:rPr>
          <w:lang w:val="en-AU"/>
        </w:rPr>
        <w:t>lengkap</w:t>
      </w:r>
      <w:proofErr w:type="spellEnd"/>
      <w:r w:rsidRPr="002E3AEF">
        <w:rPr>
          <w:lang w:val="en-AU"/>
        </w:rPr>
        <w:t xml:space="preserve"> di </w:t>
      </w:r>
      <w:proofErr w:type="spellStart"/>
      <w:r w:rsidRPr="002E3AEF">
        <w:rPr>
          <w:lang w:val="en-AU"/>
        </w:rPr>
        <w:t>atas</w:t>
      </w:r>
      <w:proofErr w:type="spellEnd"/>
      <w:r w:rsidRPr="002E3AEF">
        <w:rPr>
          <w:lang w:val="en-AU"/>
        </w:rPr>
        <w:t>.</w:t>
      </w:r>
      <w:proofErr w:type="gramEnd"/>
      <w:r w:rsidRPr="002E3AEF">
        <w:rPr>
          <w:lang w:val="en-AU"/>
        </w:rPr>
        <w:t xml:space="preserve"> </w:t>
      </w:r>
      <w:proofErr w:type="spellStart"/>
      <w:proofErr w:type="gramStart"/>
      <w:r w:rsidRPr="002E3AEF">
        <w:rPr>
          <w:lang w:val="en-AU"/>
        </w:rPr>
        <w:t>Hadis</w:t>
      </w:r>
      <w:proofErr w:type="spellEnd"/>
      <w:r w:rsidRPr="002E3AEF">
        <w:rPr>
          <w:lang w:val="en-AU"/>
        </w:rPr>
        <w:t xml:space="preserve"> </w:t>
      </w:r>
      <w:proofErr w:type="spellStart"/>
      <w:r w:rsidRPr="002E3AEF">
        <w:rPr>
          <w:lang w:val="en-AU"/>
        </w:rPr>
        <w:t>tersebut</w:t>
      </w:r>
      <w:proofErr w:type="spellEnd"/>
      <w:r w:rsidRPr="002E3AEF">
        <w:rPr>
          <w:lang w:val="en-AU"/>
        </w:rPr>
        <w:t xml:space="preserve"> </w:t>
      </w:r>
      <w:proofErr w:type="spellStart"/>
      <w:r w:rsidRPr="002E3AEF">
        <w:rPr>
          <w:lang w:val="en-AU"/>
        </w:rPr>
        <w:t>juga</w:t>
      </w:r>
      <w:proofErr w:type="spellEnd"/>
      <w:r w:rsidRPr="002E3AEF">
        <w:rPr>
          <w:lang w:val="en-AU"/>
        </w:rPr>
        <w:t xml:space="preserve"> </w:t>
      </w:r>
      <w:proofErr w:type="spellStart"/>
      <w:r w:rsidRPr="002E3AEF">
        <w:rPr>
          <w:lang w:val="en-AU"/>
        </w:rPr>
        <w:t>tercantum</w:t>
      </w:r>
      <w:proofErr w:type="spellEnd"/>
      <w:r w:rsidRPr="002E3AEF">
        <w:rPr>
          <w:lang w:val="en-AU"/>
        </w:rPr>
        <w:t xml:space="preserve"> </w:t>
      </w:r>
      <w:proofErr w:type="spellStart"/>
      <w:r w:rsidRPr="002E3AEF">
        <w:rPr>
          <w:lang w:val="en-AU"/>
        </w:rPr>
        <w:t>dalam</w:t>
      </w:r>
      <w:proofErr w:type="spellEnd"/>
      <w:r w:rsidRPr="002E3AEF">
        <w:rPr>
          <w:lang w:val="en-AU"/>
        </w:rPr>
        <w:t xml:space="preserve"> </w:t>
      </w:r>
      <w:proofErr w:type="spellStart"/>
      <w:r w:rsidRPr="002E3AEF">
        <w:rPr>
          <w:rStyle w:val="Strong"/>
          <w:b w:val="0"/>
          <w:lang w:val="en-AU"/>
        </w:rPr>
        <w:t>Sunan</w:t>
      </w:r>
      <w:proofErr w:type="spellEnd"/>
      <w:r w:rsidRPr="002E3AEF">
        <w:rPr>
          <w:rStyle w:val="Strong"/>
          <w:b w:val="0"/>
          <w:lang w:val="en-AU"/>
        </w:rPr>
        <w:t xml:space="preserve"> </w:t>
      </w:r>
      <w:proofErr w:type="spellStart"/>
      <w:r w:rsidRPr="002E3AEF">
        <w:rPr>
          <w:rStyle w:val="Strong"/>
          <w:b w:val="0"/>
          <w:lang w:val="en-AU"/>
        </w:rPr>
        <w:t>Abi</w:t>
      </w:r>
      <w:proofErr w:type="spellEnd"/>
      <w:r w:rsidRPr="002E3AEF">
        <w:rPr>
          <w:rStyle w:val="Strong"/>
          <w:b w:val="0"/>
          <w:lang w:val="en-AU"/>
        </w:rPr>
        <w:t xml:space="preserve"> </w:t>
      </w:r>
      <w:proofErr w:type="spellStart"/>
      <w:r w:rsidRPr="002E3AEF">
        <w:rPr>
          <w:rStyle w:val="Strong"/>
          <w:b w:val="0"/>
          <w:lang w:val="en-AU"/>
        </w:rPr>
        <w:t>Dawud</w:t>
      </w:r>
      <w:proofErr w:type="spellEnd"/>
      <w:r w:rsidRPr="002E3AEF">
        <w:rPr>
          <w:lang w:val="en-AU"/>
        </w:rPr>
        <w:t xml:space="preserve">, </w:t>
      </w:r>
      <w:proofErr w:type="spellStart"/>
      <w:r w:rsidRPr="002E3AEF">
        <w:rPr>
          <w:lang w:val="en-AU"/>
        </w:rPr>
        <w:t>Hadis</w:t>
      </w:r>
      <w:proofErr w:type="spellEnd"/>
      <w:r w:rsidRPr="002E3AEF">
        <w:rPr>
          <w:lang w:val="en-AU"/>
        </w:rPr>
        <w:t xml:space="preserve"> </w:t>
      </w:r>
      <w:proofErr w:type="spellStart"/>
      <w:r w:rsidRPr="002E3AEF">
        <w:rPr>
          <w:lang w:val="en-AU"/>
        </w:rPr>
        <w:t>Nomor</w:t>
      </w:r>
      <w:proofErr w:type="spellEnd"/>
      <w:r w:rsidRPr="002E3AEF">
        <w:rPr>
          <w:lang w:val="en-AU"/>
        </w:rPr>
        <w:t xml:space="preserve"> 3177; </w:t>
      </w:r>
      <w:proofErr w:type="spellStart"/>
      <w:r w:rsidRPr="002E3AEF">
        <w:rPr>
          <w:rStyle w:val="Strong"/>
          <w:b w:val="0"/>
          <w:lang w:val="en-AU"/>
        </w:rPr>
        <w:t>Sunan</w:t>
      </w:r>
      <w:proofErr w:type="spellEnd"/>
      <w:r w:rsidRPr="002E3AEF">
        <w:rPr>
          <w:rStyle w:val="Strong"/>
          <w:b w:val="0"/>
          <w:lang w:val="en-AU"/>
        </w:rPr>
        <w:t xml:space="preserve"> al-</w:t>
      </w:r>
      <w:proofErr w:type="spellStart"/>
      <w:r w:rsidRPr="002E3AEF">
        <w:rPr>
          <w:rStyle w:val="Strong"/>
          <w:b w:val="0"/>
          <w:lang w:val="en-AU"/>
        </w:rPr>
        <w:t>Tirmidzi</w:t>
      </w:r>
      <w:proofErr w:type="spellEnd"/>
      <w:r w:rsidRPr="002E3AEF">
        <w:rPr>
          <w:lang w:val="en-AU"/>
        </w:rPr>
        <w:t xml:space="preserve">, </w:t>
      </w:r>
      <w:proofErr w:type="spellStart"/>
      <w:r w:rsidRPr="002E3AEF">
        <w:rPr>
          <w:lang w:val="en-AU"/>
        </w:rPr>
        <w:t>Hadis</w:t>
      </w:r>
      <w:proofErr w:type="spellEnd"/>
      <w:r w:rsidRPr="002E3AEF">
        <w:rPr>
          <w:lang w:val="en-AU"/>
        </w:rPr>
        <w:t xml:space="preserve"> </w:t>
      </w:r>
      <w:proofErr w:type="spellStart"/>
      <w:r w:rsidRPr="002E3AEF">
        <w:rPr>
          <w:lang w:val="en-AU"/>
        </w:rPr>
        <w:t>Nomor</w:t>
      </w:r>
      <w:proofErr w:type="spellEnd"/>
      <w:r w:rsidRPr="002E3AEF">
        <w:rPr>
          <w:lang w:val="en-AU"/>
        </w:rPr>
        <w:t xml:space="preserve"> 2593; </w:t>
      </w:r>
      <w:proofErr w:type="spellStart"/>
      <w:r w:rsidRPr="002E3AEF">
        <w:rPr>
          <w:lang w:val="en-AU"/>
        </w:rPr>
        <w:t>dan</w:t>
      </w:r>
      <w:proofErr w:type="spellEnd"/>
      <w:r w:rsidRPr="002E3AEF">
        <w:rPr>
          <w:lang w:val="en-AU"/>
        </w:rPr>
        <w:t xml:space="preserve"> </w:t>
      </w:r>
      <w:proofErr w:type="spellStart"/>
      <w:r w:rsidRPr="002E3AEF">
        <w:rPr>
          <w:rStyle w:val="Strong"/>
          <w:b w:val="0"/>
          <w:lang w:val="en-AU"/>
        </w:rPr>
        <w:t>Musnad</w:t>
      </w:r>
      <w:proofErr w:type="spellEnd"/>
      <w:r w:rsidRPr="002E3AEF">
        <w:rPr>
          <w:rStyle w:val="Strong"/>
          <w:b w:val="0"/>
          <w:lang w:val="en-AU"/>
        </w:rPr>
        <w:t xml:space="preserve"> Ahmad</w:t>
      </w:r>
      <w:r w:rsidRPr="002E3AEF">
        <w:rPr>
          <w:lang w:val="en-AU"/>
        </w:rPr>
        <w:t xml:space="preserve">, </w:t>
      </w:r>
      <w:proofErr w:type="spellStart"/>
      <w:r w:rsidRPr="002E3AEF">
        <w:rPr>
          <w:lang w:val="en-AU"/>
        </w:rPr>
        <w:t>Hadis</w:t>
      </w:r>
      <w:proofErr w:type="spellEnd"/>
      <w:r w:rsidRPr="002E3AEF">
        <w:rPr>
          <w:lang w:val="en-AU"/>
        </w:rPr>
        <w:t xml:space="preserve"> </w:t>
      </w:r>
      <w:proofErr w:type="spellStart"/>
      <w:r w:rsidRPr="002E3AEF">
        <w:rPr>
          <w:lang w:val="en-AU"/>
        </w:rPr>
        <w:t>Nomor</w:t>
      </w:r>
      <w:proofErr w:type="spellEnd"/>
      <w:r w:rsidRPr="002E3AEF">
        <w:rPr>
          <w:lang w:val="en-AU"/>
        </w:rPr>
        <w:t xml:space="preserve"> 6198.</w:t>
      </w:r>
      <w:proofErr w:type="gramEnd"/>
    </w:p>
  </w:footnote>
  <w:footnote w:id="24">
    <w:p w:rsidR="00D17732" w:rsidRDefault="00D17732" w:rsidP="007875D0">
      <w:pPr>
        <w:pStyle w:val="FootnoteText"/>
        <w:jc w:val="both"/>
      </w:pPr>
      <w:r>
        <w:rPr>
          <w:rStyle w:val="FootnoteReference"/>
        </w:rPr>
        <w:footnoteRef/>
      </w:r>
      <w:r>
        <w:t xml:space="preserve"> Diaksest tanggal 22 September 2019 </w:t>
      </w:r>
      <w:r w:rsidRPr="00D17732">
        <w:t>https://nadirhosen.net/tsaqofah/syariah/134-berdakwah-dan-berfatwa-hanya-dengan-modal-satu-ayat</w:t>
      </w:r>
    </w:p>
  </w:footnote>
  <w:footnote w:id="25">
    <w:p w:rsidR="00930D22" w:rsidRDefault="00930D22">
      <w:pPr>
        <w:pStyle w:val="FootnoteText"/>
      </w:pPr>
      <w:r>
        <w:rPr>
          <w:rStyle w:val="FootnoteReference"/>
        </w:rPr>
        <w:footnoteRef/>
      </w:r>
      <w:r>
        <w:t xml:space="preserve"> </w:t>
      </w:r>
      <w:r>
        <w:fldChar w:fldCharType="begin"/>
      </w:r>
      <w:r>
        <w:instrText xml:space="preserve"> ADDIN ZOTERO_ITEM CSL_CITATION {"citationID":"SOHCBGsF","properties":{"formattedCitation":"Bryan S Turner, \\uc0\\u8220{}Religious Authrity and the New Media,\\uc0\\u8221{} {\\i{}Theory, Culture &amp; Society} 24 no. 2 (March 2007): 117\\uc0\\u8211{}134.","plainCitation":"Bryan S Turner, “Religious Authrity and the New Media,” Theory, Culture &amp; Society 24 no. 2 (March 2007): 117–134.","noteIndex":20},"citationItems":[{"id":278,"uris":["http://zotero.org/users/local/ey9rgBcn/items/JFAC3N79"],"uri":["http://zotero.org/users/local/ey9rgBcn/items/JFAC3N79"],"itemData":{"id":278,"type":"article-journal","title":"Religious Authrity and the New Media","container-title":"Theory, Culture &amp; Society","page":"117-134","volume":"24 no. 2","language":"Inggris","author":[{"family":"Turner","given":"Bryan S"}],"issued":{"date-parts":[["2007",3]]}}}],"schema":"https://github.com/citation-style-language/schema/raw/master/csl-citation.json"} </w:instrText>
      </w:r>
      <w:r>
        <w:fldChar w:fldCharType="separate"/>
      </w:r>
      <w:r w:rsidRPr="00930D22">
        <w:rPr>
          <w:rFonts w:cs="Times New Roman"/>
          <w:szCs w:val="24"/>
        </w:rPr>
        <w:t xml:space="preserve">Bryan S Turner, “Religious Authrity and the New Media,” </w:t>
      </w:r>
      <w:r w:rsidRPr="00930D22">
        <w:rPr>
          <w:rFonts w:cs="Times New Roman"/>
          <w:i/>
          <w:iCs/>
          <w:szCs w:val="24"/>
        </w:rPr>
        <w:t>Theory, Culture &amp; Society</w:t>
      </w:r>
      <w:r w:rsidRPr="00930D22">
        <w:rPr>
          <w:rFonts w:cs="Times New Roman"/>
          <w:szCs w:val="24"/>
        </w:rPr>
        <w:t xml:space="preserve"> 24 no. 2 (March 2007): 117–134.</w:t>
      </w:r>
      <w:r>
        <w:fldChar w:fldCharType="end"/>
      </w:r>
    </w:p>
  </w:footnote>
  <w:footnote w:id="26">
    <w:p w:rsidR="005C1FEF" w:rsidRDefault="005C1FEF">
      <w:pPr>
        <w:pStyle w:val="FootnoteText"/>
      </w:pPr>
      <w:r>
        <w:rPr>
          <w:rStyle w:val="FootnoteReference"/>
        </w:rPr>
        <w:footnoteRef/>
      </w:r>
      <w:r>
        <w:t xml:space="preserve"> </w:t>
      </w:r>
      <w:r>
        <w:fldChar w:fldCharType="begin"/>
      </w:r>
      <w:r>
        <w:instrText xml:space="preserve"> ADDIN ZOTERO_ITEM CSL_CITATION {"citationID":"9sjespcH","properties":{"formattedCitation":"Fatimah Husein and Martin Slama, \\uc0\\u8220{}Online Piety And Its Discontent: Revisiting Islamic Anxieties On Indonesian Social Media,\\uc0\\u8221{} {\\i{}Indonesia and the Malay World} 46 (134) (2018): 80\\uc0\\u8211{}93.","plainCitation":"Fatimah Husein and Martin Slama, “Online Piety And Its Discontent: Revisiting Islamic Anxieties On Indonesian Social Media,” Indonesia and the Malay World 46 (134) (2018): 80–93.","noteIndex":21},"citationItems":[{"id":272,"uris":["http://zotero.org/users/local/ey9rgBcn/items/LV8GFJQX"],"uri":["http://zotero.org/users/local/ey9rgBcn/items/LV8GFJQX"],"itemData":{"id":272,"type":"article-journal","title":"Online Piety And Its Discontent: Revisiting Islamic Anxieties On Indonesian Social Media","container-title":"Indonesia and the Malay World","page":"80-93","volume":"46 (134)","language":"Inggris","author":[{"family":"Husein","given":"Fatimah"},{"family":"Slama","given":"Martin"}],"issued":{"date-parts":[["2018"]]}}}],"schema":"https://github.com/citation-style-language/schema/raw/master/csl-citation.json"} </w:instrText>
      </w:r>
      <w:r>
        <w:fldChar w:fldCharType="separate"/>
      </w:r>
      <w:r w:rsidRPr="005C1FEF">
        <w:rPr>
          <w:rFonts w:cs="Times New Roman"/>
          <w:szCs w:val="24"/>
        </w:rPr>
        <w:t xml:space="preserve">Fatimah Husein and Martin Slama, “Online Piety And Its Discontent: Revisiting Islamic Anxieties On Indonesian Social Media,” </w:t>
      </w:r>
      <w:r w:rsidRPr="005C1FEF">
        <w:rPr>
          <w:rFonts w:cs="Times New Roman"/>
          <w:i/>
          <w:iCs/>
          <w:szCs w:val="24"/>
        </w:rPr>
        <w:t>Indonesia and the Malay World</w:t>
      </w:r>
      <w:r w:rsidRPr="005C1FEF">
        <w:rPr>
          <w:rFonts w:cs="Times New Roman"/>
          <w:szCs w:val="24"/>
        </w:rPr>
        <w:t xml:space="preserve"> 46 (134) (2018): 80–93.</w:t>
      </w:r>
      <w:r>
        <w:fldChar w:fldCharType="end"/>
      </w:r>
    </w:p>
  </w:footnote>
  <w:footnote w:id="27">
    <w:p w:rsidR="00D96FF4" w:rsidRDefault="00D96FF4" w:rsidP="00D96FF4">
      <w:pPr>
        <w:pStyle w:val="FootnoteText"/>
      </w:pPr>
      <w:r>
        <w:rPr>
          <w:rStyle w:val="FootnoteReference"/>
        </w:rPr>
        <w:footnoteRef/>
      </w:r>
      <w:r>
        <w:t xml:space="preserve"> </w:t>
      </w:r>
      <w:r>
        <w:fldChar w:fldCharType="begin"/>
      </w:r>
      <w:r>
        <w:instrText xml:space="preserve"> ADDIN ZOTERO_ITEM CSL_CITATION {"citationID":"74m2jjKC","properties":{"formattedCitation":"Najib Kailani, \\uc0\\u8220{}Forum Lingkar Pena and Muslim Youth in Contemporary Indonesia,\\uc0\\u8221{} {\\i{}RIMA: Review of Indonesian and Malaysian Affairs} 46 (1) (2012).","plainCitation":"Najib Kailani, “Forum Lingkar Pena and Muslim Youth in Contemporary Indonesia,” RIMA: Review of Indonesian and Malaysian Affairs 46 (1) (2012).","noteIndex":27},"citationItems":[{"id":343,"uris":["http://zotero.org/users/local/ey9rgBcn/items/HDH3HM2N"],"uri":["http://zotero.org/users/local/ey9rgBcn/items/HDH3HM2N"],"itemData":{"id":343,"type":"article-journal","title":"Forum Lingkar Pena and Muslim youth in contemporary Indonesia","container-title":"RIMA: Review of Indonesian and Malaysian Affairs","volume":"46 (1)","author":[{"family":"Kailani","given":"Najib"}],"issued":{"date-parts":[["2012"]]}}}],"schema":"https://github.com/citation-style-language/schema/raw/master/csl-citation.json"} </w:instrText>
      </w:r>
      <w:r>
        <w:fldChar w:fldCharType="separate"/>
      </w:r>
      <w:r w:rsidRPr="002921DF">
        <w:rPr>
          <w:rFonts w:cs="Times New Roman"/>
          <w:szCs w:val="24"/>
        </w:rPr>
        <w:t xml:space="preserve">Najib Kailani, “Forum Lingkar Pena and Muslim Youth in Contemporary Indonesia,” </w:t>
      </w:r>
      <w:r w:rsidRPr="002921DF">
        <w:rPr>
          <w:rFonts w:cs="Times New Roman"/>
          <w:i/>
          <w:iCs/>
          <w:szCs w:val="24"/>
        </w:rPr>
        <w:t>RIMA: Review of Indonesian and Malaysian Affairs</w:t>
      </w:r>
      <w:r w:rsidRPr="002921DF">
        <w:rPr>
          <w:rFonts w:cs="Times New Roman"/>
          <w:szCs w:val="24"/>
        </w:rPr>
        <w:t xml:space="preserve"> 46 (1) (2012).</w:t>
      </w:r>
      <w:r>
        <w:fldChar w:fldCharType="end"/>
      </w:r>
    </w:p>
  </w:footnote>
  <w:footnote w:id="28">
    <w:p w:rsidR="00D96FF4" w:rsidRPr="0005734F" w:rsidRDefault="00D96FF4" w:rsidP="00D96FF4">
      <w:pPr>
        <w:pStyle w:val="FootnoteText"/>
        <w:ind w:firstLine="720"/>
      </w:pPr>
      <w:r>
        <w:rPr>
          <w:rStyle w:val="FootnoteReference"/>
        </w:rPr>
        <w:footnoteRef/>
      </w:r>
      <w:r>
        <w:t xml:space="preserve"> Intagram, 14- September-2019</w:t>
      </w:r>
    </w:p>
  </w:footnote>
  <w:footnote w:id="29">
    <w:p w:rsidR="00646258" w:rsidRDefault="00646258" w:rsidP="00646258">
      <w:pPr>
        <w:pStyle w:val="FootnoteText"/>
      </w:pPr>
      <w:r>
        <w:rPr>
          <w:rStyle w:val="FootnoteReference"/>
        </w:rPr>
        <w:footnoteRef/>
      </w:r>
      <w:r>
        <w:t xml:space="preserve"> </w:t>
      </w:r>
    </w:p>
  </w:footnote>
  <w:footnote w:id="30">
    <w:p w:rsidR="00646258" w:rsidRDefault="00646258" w:rsidP="00646258">
      <w:pPr>
        <w:pStyle w:val="FootnoteText"/>
      </w:pPr>
      <w:r>
        <w:rPr>
          <w:rStyle w:val="FootnoteReference"/>
        </w:rPr>
        <w:footnoteRef/>
      </w:r>
      <w:r>
        <w:t xml:space="preserve"> </w:t>
      </w:r>
      <w:r>
        <w:fldChar w:fldCharType="begin"/>
      </w:r>
      <w:r>
        <w:instrText xml:space="preserve"> ADDIN ZOTERO_ITEM CSL_CITATION {"citationID":"dKYHkJf3","properties":{"formattedCitation":"Greg Fealy, {\\i{}Consuming Islam: Commodified Religion And Aspirational Pietism In Contemporary Indonesia}, ed. Greg Fealy and Sally White (Singapore: Institute Of Southeast Asian Studies Singapore, 2008).","plainCitation":"Greg Fealy, Consuming Islam: Commodified Religion And Aspirational Pietism In Contemporary Indonesia, ed. Greg Fealy and Sally White (Singapore: Institute Of Southeast Asian Studies Singapore, 2008).","noteIndex":29},"citationItems":[{"id":293,"uris":["http://zotero.org/users/local/ey9rgBcn/items/2VJKGRV9"],"uri":["http://zotero.org/users/local/ey9rgBcn/items/2VJKGRV9"],"itemData":{"id":293,"type":"book","title":"Consuming Islam: Commodified Religion And Aspirational Pietism In Contemporary Indonesia","publisher":"Institute Of Southeast Asian Studies Singapore","publisher-place":"Singapore","event-place":"Singapore","author":[{"family":"Fealy","given":"Greg"}],"editor":[{"family":"Fealy","given":"Greg"},{"family":"White","given":"Sally"}],"issued":{"date-parts":[["2008"]]}}}],"schema":"https://github.com/citation-style-language/schema/raw/master/csl-citation.json"} </w:instrText>
      </w:r>
      <w:r>
        <w:fldChar w:fldCharType="separate"/>
      </w:r>
      <w:r w:rsidRPr="0031641B">
        <w:rPr>
          <w:rFonts w:cs="Times New Roman"/>
          <w:szCs w:val="24"/>
        </w:rPr>
        <w:t xml:space="preserve">Greg Fealy, </w:t>
      </w:r>
      <w:r w:rsidRPr="0031641B">
        <w:rPr>
          <w:rFonts w:cs="Times New Roman"/>
          <w:i/>
          <w:iCs/>
          <w:szCs w:val="24"/>
        </w:rPr>
        <w:t>Consuming Islam: Commodified Religion And Aspirational Pietism In Contemporary Indonesia</w:t>
      </w:r>
      <w:r w:rsidRPr="0031641B">
        <w:rPr>
          <w:rFonts w:cs="Times New Roman"/>
          <w:szCs w:val="24"/>
        </w:rPr>
        <w:t>,</w:t>
      </w:r>
      <w:r>
        <w:rPr>
          <w:rFonts w:cs="Times New Roman"/>
          <w:szCs w:val="24"/>
        </w:rPr>
        <w:t xml:space="preserve"> dalam </w:t>
      </w:r>
      <w:r w:rsidRPr="00DA5490">
        <w:rPr>
          <w:rFonts w:cs="Times New Roman"/>
          <w:i/>
          <w:szCs w:val="24"/>
        </w:rPr>
        <w:t>Expressing Islam: Religious Life and Politics in Indonesia</w:t>
      </w:r>
      <w:r w:rsidRPr="0031641B">
        <w:rPr>
          <w:rFonts w:cs="Times New Roman"/>
          <w:szCs w:val="24"/>
        </w:rPr>
        <w:t xml:space="preserve"> ed. Greg Fealy and Sally White (Singapore: Institute Of Southeast Asian Studies Singapore, 2008).</w:t>
      </w:r>
      <w:r>
        <w:fldChar w:fldCharType="end"/>
      </w:r>
    </w:p>
  </w:footnote>
  <w:footnote w:id="31">
    <w:p w:rsidR="001E164B" w:rsidRDefault="001E164B">
      <w:pPr>
        <w:pStyle w:val="FootnoteText"/>
      </w:pPr>
      <w:r>
        <w:rPr>
          <w:rStyle w:val="FootnoteReference"/>
        </w:rPr>
        <w:footnoteRef/>
      </w:r>
      <w:r>
        <w:t xml:space="preserve"> </w:t>
      </w:r>
      <w:r>
        <w:fldChar w:fldCharType="begin"/>
      </w:r>
      <w:r>
        <w:instrText xml:space="preserve"> ADDIN ZOTERO_ITEM CSL_CITATION {"citationID":"frEyCGnG","properties":{"formattedCitation":"Hosen, {\\i{}Online Fatwa In Indonesia: From Fatwa Shopping to Googling a Kiai}.","plainCitation":"Hosen, Online Fatwa In Indonesia: From Fatwa Shopping to Googling a Kiai.","noteIndex":31},"citationItems":[{"id":262,"uris":["http://zotero.org/users/local/ey9rgBcn/items/K2EF2KPA"],"uri":["http://zotero.org/users/local/ey9rgBcn/items/K2EF2KPA"],"itemData":{"id":262,"type":"book","title":"Online Fatwa In Indonesia: From Fatwa Shopping to Googling a Kiai","publisher":"Institute Of Southeast Asian Studies Singapore","publisher-place":"Singapore","number-of-pages":"156-173","event-place":"Singapore","author":[{"family":"Hosen","given":"Nadirsyah"}],"editor":[{"family":"Fealy","given":"Greg"},{"family":"White","given":"Sally"}],"issued":{"date-parts":[["2008"]]}}}],"schema":"https://github.com/citation-style-language/schema/raw/master/csl-citation.json"} </w:instrText>
      </w:r>
      <w:r>
        <w:fldChar w:fldCharType="separate"/>
      </w:r>
      <w:r w:rsidRPr="001E164B">
        <w:rPr>
          <w:rFonts w:cs="Times New Roman"/>
          <w:szCs w:val="24"/>
        </w:rPr>
        <w:t xml:space="preserve">Hosen, </w:t>
      </w:r>
      <w:r w:rsidRPr="001E164B">
        <w:rPr>
          <w:rFonts w:cs="Times New Roman"/>
          <w:i/>
          <w:iCs/>
          <w:szCs w:val="24"/>
        </w:rPr>
        <w:t>Online Fatwa In Indonesia: From Fatwa Shopping to Googling a Kiai</w:t>
      </w:r>
      <w:r w:rsidRPr="001E164B">
        <w:rPr>
          <w:rFonts w:cs="Times New Roman"/>
          <w:szCs w:val="24"/>
        </w:rPr>
        <w:t>.</w:t>
      </w:r>
      <w:r>
        <w:fldChar w:fldCharType="end"/>
      </w:r>
    </w:p>
  </w:footnote>
  <w:footnote w:id="32">
    <w:p w:rsidR="00AD5A06" w:rsidRDefault="00AD5A06">
      <w:pPr>
        <w:pStyle w:val="FootnoteText"/>
      </w:pPr>
      <w:r>
        <w:rPr>
          <w:rStyle w:val="FootnoteReference"/>
        </w:rPr>
        <w:footnoteRef/>
      </w:r>
      <w:r>
        <w:t xml:space="preserve"> </w:t>
      </w:r>
      <w:r>
        <w:fldChar w:fldCharType="begin"/>
      </w:r>
      <w:r>
        <w:instrText xml:space="preserve"> ADDIN ZOTERO_ITEM CSL_CITATION {"citationID":"Sf5E22L9","properties":{"formattedCitation":"Departemen Agama RI, {\\i{}Fikih Waqaf} (Jakarta: Direktorat Jendral Bimas Islam dan Penyelenggaraan Haji, 2007).","plainCitation":"Departemen Agama RI, Fikih Waqaf (Jakarta: Direktorat Jendral Bimas Islam dan Penyelenggaraan Haji, 2007).","noteIndex":32},"citationItems":[{"id":351,"uris":["http://zotero.org/users/local/ey9rgBcn/items/EJRI8EAP"],"uri":["http://zotero.org/users/local/ey9rgBcn/items/EJRI8EAP"],"itemData":{"id":351,"type":"book","title":"Fikih Waqaf","publisher":"Direktorat Jendral Bimas Islam dan Penyelenggaraan Haji","publisher-place":"Jakarta","event-place":"Jakarta","author":[{"family":"RI","given":"Departemen Agama"}],"issued":{"date-parts":[["2007"]]}}}],"schema":"https://github.com/citation-style-language/schema/raw/master/csl-citation.json"} </w:instrText>
      </w:r>
      <w:r>
        <w:fldChar w:fldCharType="separate"/>
      </w:r>
      <w:r w:rsidRPr="00AD5A06">
        <w:rPr>
          <w:rFonts w:cs="Times New Roman"/>
          <w:szCs w:val="24"/>
        </w:rPr>
        <w:t xml:space="preserve">Departemen Agama RI, </w:t>
      </w:r>
      <w:r w:rsidRPr="00AD5A06">
        <w:rPr>
          <w:rFonts w:cs="Times New Roman"/>
          <w:i/>
          <w:iCs/>
          <w:szCs w:val="24"/>
        </w:rPr>
        <w:t>Fikih Waqaf</w:t>
      </w:r>
      <w:r w:rsidRPr="00AD5A06">
        <w:rPr>
          <w:rFonts w:cs="Times New Roman"/>
          <w:szCs w:val="24"/>
        </w:rPr>
        <w:t xml:space="preserve"> (Jakarta: Direktorat Jendral Bimas Islam dan Penyelenggaraan Haji, 2007).</w:t>
      </w:r>
      <w:r>
        <w:fldChar w:fldCharType="end"/>
      </w:r>
    </w:p>
  </w:footnote>
  <w:footnote w:id="33">
    <w:p w:rsidR="00EF7184" w:rsidRDefault="00EF7184">
      <w:pPr>
        <w:pStyle w:val="FootnoteText"/>
      </w:pPr>
      <w:r>
        <w:rPr>
          <w:rStyle w:val="FootnoteReference"/>
        </w:rPr>
        <w:footnoteRef/>
      </w:r>
      <w:r>
        <w:t xml:space="preserve"> </w:t>
      </w:r>
      <w:r>
        <w:fldChar w:fldCharType="begin"/>
      </w:r>
      <w:r>
        <w:instrText xml:space="preserve"> ADDIN ZOTERO_ITEM CSL_CITATION {"citationID":"vIQhOJQi","properties":{"formattedCitation":"Najib Kailani, \\uc0\\u8220{}Aspiring to Prosperity: The Economic Theology of Urban Muslims in Contemporary Indonesia\\uc0\\u8221{} (School of Humanities and Social Science UNSW, 2015).","plainCitation":"Najib Kailani, “Aspiring to Prosperity: The Economic Theology of Urban Muslims in Contemporary Indonesia” (School of Humanities and Social Science UNSW, 2015).","noteIndex":33},"citationItems":[{"id":352,"uris":["http://zotero.org/users/local/ey9rgBcn/items/YDNW7VS9"],"uri":["http://zotero.org/users/local/ey9rgBcn/items/YDNW7VS9"],"itemData":{"id":352,"type":"thesis","title":"Aspiring to Prosperity: The Economic Theology of Urban Muslims in Contemporary Indonesia","publisher":"School of Humanities and Social Science UNSW","publisher-place":"Cambera","event-place":"Cambera","author":[{"family":"Kailani","given":"Najib"}],"issued":{"date-parts":[["2015"]]}}}],"schema":"https://github.com/citation-style-language/schema/raw/master/csl-citation.json"} </w:instrText>
      </w:r>
      <w:r>
        <w:fldChar w:fldCharType="separate"/>
      </w:r>
      <w:r w:rsidRPr="00EF7184">
        <w:rPr>
          <w:rFonts w:cs="Times New Roman"/>
          <w:szCs w:val="24"/>
        </w:rPr>
        <w:t>Najib Kailani, “Aspiring to Prosperity: The Economic Theology of Urban Muslims in Contemporary Indonesia” (School of Humanities and Social Science UNSW, 2015).</w:t>
      </w:r>
      <w:r>
        <w:fldChar w:fldCharType="end"/>
      </w:r>
    </w:p>
  </w:footnote>
  <w:footnote w:id="34">
    <w:p w:rsidR="00E423C9" w:rsidRDefault="00E423C9">
      <w:pPr>
        <w:pStyle w:val="FootnoteText"/>
      </w:pPr>
      <w:r>
        <w:rPr>
          <w:rStyle w:val="FootnoteReference"/>
        </w:rPr>
        <w:footnoteRef/>
      </w:r>
      <w:r>
        <w:t xml:space="preserve"> </w:t>
      </w:r>
      <w:r>
        <w:fldChar w:fldCharType="begin"/>
      </w:r>
      <w:r>
        <w:instrText xml:space="preserve"> ADDIN ZOTERO_ITEM CSL_CITATION {"citationID":"7C4ELF8k","properties":{"formattedCitation":"M. Fakhruroji and U. Rojiati, \\uc0\\u8220{}Religiously Fashionable: Constructing Identity of Urban Muslimah in Indonesia,\\uc0\\u8221{} {\\i{}Jurnal Komunikasi: Malaysian Journal of Communication} 33 (1) (2017).","plainCitation":"M. Fakhruroji and U. Rojiati, “Religiously Fashionable: Constructing Identity of Urban Muslimah in Indonesia,” Jurnal Komunikasi: Malaysian Journal of Communication 33 (1) (2017).","noteIndex":32},"citationItems":[{"id":348,"uris":["http://zotero.org/users/local/ey9rgBcn/items/KAGLDMR5"],"uri":["http://zotero.org/users/local/ey9rgBcn/items/KAGLDMR5"],"itemData":{"id":348,"type":"article-journal","title":"Religiously Fashionable: Constructing Identity of Urban Muslimah in Indonesia","container-title":"Jurnal Komunikasi: Malaysian Journal of Communication","volume":"33 (1)","author":[{"family":"Fakhruroji","given":"M."},{"family":"Rojiati","given":"U."}],"issued":{"date-parts":[["2017"]]}}}],"schema":"https://github.com/citation-style-language/schema/raw/master/csl-citation.json"} </w:instrText>
      </w:r>
      <w:r>
        <w:fldChar w:fldCharType="separate"/>
      </w:r>
      <w:r w:rsidRPr="00E423C9">
        <w:rPr>
          <w:rFonts w:cs="Times New Roman"/>
          <w:szCs w:val="24"/>
        </w:rPr>
        <w:t xml:space="preserve">M. Fakhruroji and U. Rojiati, “Religiously Fashionable: Constructing Identity of Urban Muslimah in Indonesia,” </w:t>
      </w:r>
      <w:r w:rsidRPr="00E423C9">
        <w:rPr>
          <w:rFonts w:cs="Times New Roman"/>
          <w:i/>
          <w:iCs/>
          <w:szCs w:val="24"/>
        </w:rPr>
        <w:t>Jurnal Komunikasi: Malaysian Journal of Communication</w:t>
      </w:r>
      <w:r w:rsidRPr="00E423C9">
        <w:rPr>
          <w:rFonts w:cs="Times New Roman"/>
          <w:szCs w:val="24"/>
        </w:rPr>
        <w:t xml:space="preserve"> 33 (1) (2017).</w:t>
      </w:r>
      <w:r>
        <w:fldChar w:fldCharType="end"/>
      </w:r>
    </w:p>
  </w:footnote>
  <w:footnote w:id="35">
    <w:p w:rsidR="00AD5A06" w:rsidRDefault="00AD5A06">
      <w:pPr>
        <w:pStyle w:val="FootnoteText"/>
      </w:pPr>
      <w:r>
        <w:rPr>
          <w:rStyle w:val="FootnoteReference"/>
        </w:rPr>
        <w:footnoteRef/>
      </w:r>
      <w:r>
        <w:t xml:space="preserve"> </w:t>
      </w:r>
      <w:r>
        <w:fldChar w:fldCharType="begin"/>
      </w:r>
      <w:r>
        <w:instrText xml:space="preserve"> ADDIN ZOTERO_ITEM CSL_CITATION {"citationID":"Q8ePMPKW","properties":{"formattedCitation":"Olaf Hebart, {\\i{}Agama Dalam Dialog Pencerahan Perdamaian Dan Masa Depan} (Jakarta: Gunung Mulia, 2013).","plainCitation":"Olaf Hebart, Agama Dalam Dialog Pencerahan Perdamaian Dan Masa Depan (Jakarta: Gunung Mulia, 2013).","noteIndex":33},"citationItems":[{"id":350,"uris":["http://zotero.org/users/local/ey9rgBcn/items/ADR7Q4HV"],"uri":["http://zotero.org/users/local/ey9rgBcn/items/ADR7Q4HV"],"itemData":{"id":350,"type":"book","title":"Agama dalam Dialog Pencerahan Perdamaian dan Masa Depan","publisher":"Gunung Mulia","publisher-place":"Jakarta","event-place":"Jakarta","author":[{"family":"Hebart","given":"Olaf"}],"issued":{"date-parts":[["2013"]]}}}],"schema":"https://github.com/citation-style-language/schema/raw/master/csl-citation.json"} </w:instrText>
      </w:r>
      <w:r>
        <w:fldChar w:fldCharType="separate"/>
      </w:r>
      <w:r w:rsidRPr="00AD5A06">
        <w:rPr>
          <w:rFonts w:cs="Times New Roman"/>
          <w:szCs w:val="24"/>
        </w:rPr>
        <w:t xml:space="preserve">Olaf Hebart, </w:t>
      </w:r>
      <w:r w:rsidRPr="00AD5A06">
        <w:rPr>
          <w:rFonts w:cs="Times New Roman"/>
          <w:i/>
          <w:iCs/>
          <w:szCs w:val="24"/>
        </w:rPr>
        <w:t>Agama Dalam Dialog Pencerahan Perdamaian Dan Masa Depan</w:t>
      </w:r>
      <w:r w:rsidRPr="00AD5A06">
        <w:rPr>
          <w:rFonts w:cs="Times New Roman"/>
          <w:szCs w:val="24"/>
        </w:rPr>
        <w:t xml:space="preserve"> (Jakarta: Gunung Mulia, 2013).</w:t>
      </w:r>
      <w:r>
        <w:fldChar w:fldCharType="end"/>
      </w:r>
    </w:p>
  </w:footnote>
  <w:footnote w:id="36">
    <w:p w:rsidR="00AD5A06" w:rsidRDefault="00AD5A06">
      <w:pPr>
        <w:pStyle w:val="FootnoteText"/>
      </w:pPr>
      <w:r>
        <w:rPr>
          <w:rStyle w:val="FootnoteReference"/>
        </w:rPr>
        <w:footnoteRef/>
      </w:r>
      <w:r>
        <w:t xml:space="preserve"> </w:t>
      </w:r>
      <w:r>
        <w:fldChar w:fldCharType="begin"/>
      </w:r>
      <w:r w:rsidR="00EF7184">
        <w:instrText xml:space="preserve"> ADDIN ZOTERO_ITEM CSL_CITATION {"citationID":"geDUgbML","properties":{"formattedCitation":"Fealy, {\\i{}Consuming Islam: Commodified Religion And Aspirational Pietism In Contemporary Indonesia}.","plainCitation":"Fealy, Consuming Islam: Commodified Religion And Aspirational Pietism In Contemporary Indonesia.","noteIndex":36},"citationItems":[{"id":293,"uris":["http://zotero.org/users/local/ey9rgBcn/items/2VJKGRV9"],"uri":["http://zotero.org/users/local/ey9rgBcn/items/2VJKGRV9"],"itemData":{"id":293,"type":"book","title":"Consuming Islam: Commodified Religion And Aspirational Pietism In Contemporary Indonesia","publisher":"Institute Of Southeast Asian Studies Singapore","publisher-place":"Singapore","event-place":"Singapore","author":[{"family":"Fealy","given":"Greg"}],"editor":[{"family":"Fealy","given":"Greg"},{"family":"White","given":"Sally"}],"issued":{"date-parts":[["2008"]]}}}],"schema":"https://github.com/citation-style-language/schema/raw/master/csl-citation.json"} </w:instrText>
      </w:r>
      <w:r>
        <w:fldChar w:fldCharType="separate"/>
      </w:r>
      <w:r w:rsidRPr="00AD5A06">
        <w:rPr>
          <w:rFonts w:cs="Times New Roman"/>
          <w:szCs w:val="24"/>
        </w:rPr>
        <w:t xml:space="preserve">Fealy, </w:t>
      </w:r>
      <w:r w:rsidRPr="00AD5A06">
        <w:rPr>
          <w:rFonts w:cs="Times New Roman"/>
          <w:i/>
          <w:iCs/>
          <w:szCs w:val="24"/>
        </w:rPr>
        <w:t>Consuming Islam: Commodified Religion And Aspirational Pietism In Contemporary Indonesia</w:t>
      </w:r>
      <w:r w:rsidRPr="00AD5A06">
        <w:rPr>
          <w:rFonts w:cs="Times New Roman"/>
          <w:szCs w:val="24"/>
        </w:rPr>
        <w:t>.</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833"/>
    <w:multiLevelType w:val="hybridMultilevel"/>
    <w:tmpl w:val="6DA0FF26"/>
    <w:lvl w:ilvl="0" w:tplc="4EE4F254">
      <w:start w:val="1"/>
      <w:numFmt w:val="decimal"/>
      <w:lvlText w:val="%1."/>
      <w:lvlJc w:val="left"/>
      <w:pPr>
        <w:ind w:left="931" w:hanging="360"/>
      </w:pPr>
      <w:rPr>
        <w:rFonts w:ascii="Times New Roman" w:eastAsia="Times New Roman" w:hAnsi="Times New Roman" w:cs="Times New Roman" w:hint="default"/>
        <w:spacing w:val="-4"/>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772006"/>
    <w:multiLevelType w:val="hybridMultilevel"/>
    <w:tmpl w:val="98C684A6"/>
    <w:lvl w:ilvl="0" w:tplc="6404885A">
      <w:start w:val="1"/>
      <w:numFmt w:val="upperLetter"/>
      <w:lvlText w:val="%1."/>
      <w:lvlJc w:val="left"/>
      <w:pPr>
        <w:ind w:left="480" w:hanging="360"/>
      </w:pPr>
      <w:rPr>
        <w:rFonts w:ascii="Times New Roman" w:eastAsia="Times New Roman" w:hAnsi="Times New Roman" w:cs="Times New Roman" w:hint="default"/>
        <w:b/>
        <w:bCs/>
        <w:spacing w:val="-4"/>
        <w:w w:val="99"/>
        <w:sz w:val="24"/>
        <w:szCs w:val="24"/>
      </w:rPr>
    </w:lvl>
    <w:lvl w:ilvl="1" w:tplc="4EE4F254">
      <w:start w:val="1"/>
      <w:numFmt w:val="decimal"/>
      <w:lvlText w:val="%2."/>
      <w:lvlJc w:val="left"/>
      <w:pPr>
        <w:ind w:left="931" w:hanging="360"/>
      </w:pPr>
      <w:rPr>
        <w:rFonts w:ascii="Times New Roman" w:eastAsia="Times New Roman" w:hAnsi="Times New Roman" w:cs="Times New Roman" w:hint="default"/>
        <w:spacing w:val="-4"/>
        <w:w w:val="99"/>
        <w:sz w:val="24"/>
        <w:szCs w:val="24"/>
      </w:rPr>
    </w:lvl>
    <w:lvl w:ilvl="2" w:tplc="309420BA">
      <w:start w:val="1"/>
      <w:numFmt w:val="lowerLetter"/>
      <w:lvlText w:val="%3."/>
      <w:lvlJc w:val="left"/>
      <w:pPr>
        <w:ind w:left="1291" w:hanging="360"/>
      </w:pPr>
      <w:rPr>
        <w:rFonts w:ascii="Times New Roman" w:eastAsia="Times New Roman" w:hAnsi="Times New Roman" w:cs="Times New Roman" w:hint="default"/>
        <w:spacing w:val="-5"/>
        <w:w w:val="100"/>
        <w:sz w:val="24"/>
        <w:szCs w:val="24"/>
      </w:rPr>
    </w:lvl>
    <w:lvl w:ilvl="3" w:tplc="D226889E">
      <w:numFmt w:val="bullet"/>
      <w:lvlText w:val="•"/>
      <w:lvlJc w:val="left"/>
      <w:pPr>
        <w:ind w:left="2333" w:hanging="360"/>
      </w:pPr>
    </w:lvl>
    <w:lvl w:ilvl="4" w:tplc="747C44FA">
      <w:numFmt w:val="bullet"/>
      <w:lvlText w:val="•"/>
      <w:lvlJc w:val="left"/>
      <w:pPr>
        <w:ind w:left="3367" w:hanging="360"/>
      </w:pPr>
    </w:lvl>
    <w:lvl w:ilvl="5" w:tplc="AC8869FE">
      <w:numFmt w:val="bullet"/>
      <w:lvlText w:val="•"/>
      <w:lvlJc w:val="left"/>
      <w:pPr>
        <w:ind w:left="4400" w:hanging="360"/>
      </w:pPr>
    </w:lvl>
    <w:lvl w:ilvl="6" w:tplc="C07E58C0">
      <w:numFmt w:val="bullet"/>
      <w:lvlText w:val="•"/>
      <w:lvlJc w:val="left"/>
      <w:pPr>
        <w:ind w:left="5434" w:hanging="360"/>
      </w:pPr>
    </w:lvl>
    <w:lvl w:ilvl="7" w:tplc="10388D6C">
      <w:numFmt w:val="bullet"/>
      <w:lvlText w:val="•"/>
      <w:lvlJc w:val="left"/>
      <w:pPr>
        <w:ind w:left="6468" w:hanging="360"/>
      </w:pPr>
    </w:lvl>
    <w:lvl w:ilvl="8" w:tplc="E07698EA">
      <w:numFmt w:val="bullet"/>
      <w:lvlText w:val="•"/>
      <w:lvlJc w:val="left"/>
      <w:pPr>
        <w:ind w:left="7501" w:hanging="360"/>
      </w:pPr>
    </w:lvl>
  </w:abstractNum>
  <w:abstractNum w:abstractNumId="2">
    <w:nsid w:val="3E627CE2"/>
    <w:multiLevelType w:val="hybridMultilevel"/>
    <w:tmpl w:val="EFB0F3EA"/>
    <w:lvl w:ilvl="0" w:tplc="E724D812">
      <w:start w:val="1"/>
      <w:numFmt w:val="upperLetter"/>
      <w:lvlText w:val="%1."/>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0561841"/>
    <w:multiLevelType w:val="hybridMultilevel"/>
    <w:tmpl w:val="6DA0FF26"/>
    <w:lvl w:ilvl="0" w:tplc="4EE4F254">
      <w:start w:val="1"/>
      <w:numFmt w:val="decimal"/>
      <w:lvlText w:val="%1."/>
      <w:lvlJc w:val="left"/>
      <w:pPr>
        <w:ind w:left="931" w:hanging="360"/>
      </w:pPr>
      <w:rPr>
        <w:rFonts w:ascii="Times New Roman" w:eastAsia="Times New Roman" w:hAnsi="Times New Roman" w:cs="Times New Roman" w:hint="default"/>
        <w:spacing w:val="-4"/>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8B6"/>
    <w:rsid w:val="00014D7B"/>
    <w:rsid w:val="0003129B"/>
    <w:rsid w:val="000604B0"/>
    <w:rsid w:val="0012693D"/>
    <w:rsid w:val="001369B5"/>
    <w:rsid w:val="00182922"/>
    <w:rsid w:val="001D2F29"/>
    <w:rsid w:val="001D67B2"/>
    <w:rsid w:val="001E164B"/>
    <w:rsid w:val="00205A61"/>
    <w:rsid w:val="00235F4D"/>
    <w:rsid w:val="002537A3"/>
    <w:rsid w:val="002849E3"/>
    <w:rsid w:val="002921DF"/>
    <w:rsid w:val="002A58F3"/>
    <w:rsid w:val="002C5E7A"/>
    <w:rsid w:val="002E3AEF"/>
    <w:rsid w:val="002E772F"/>
    <w:rsid w:val="002F0C87"/>
    <w:rsid w:val="002F469D"/>
    <w:rsid w:val="0031641B"/>
    <w:rsid w:val="00346F04"/>
    <w:rsid w:val="0034798A"/>
    <w:rsid w:val="00357BDC"/>
    <w:rsid w:val="00372406"/>
    <w:rsid w:val="00383FE5"/>
    <w:rsid w:val="003B74D4"/>
    <w:rsid w:val="003C5A66"/>
    <w:rsid w:val="003D607D"/>
    <w:rsid w:val="00405A6B"/>
    <w:rsid w:val="004202B4"/>
    <w:rsid w:val="004316C5"/>
    <w:rsid w:val="00455F78"/>
    <w:rsid w:val="004A54E7"/>
    <w:rsid w:val="004C0585"/>
    <w:rsid w:val="005256B8"/>
    <w:rsid w:val="00585EC6"/>
    <w:rsid w:val="0059332E"/>
    <w:rsid w:val="005C1FEF"/>
    <w:rsid w:val="005C667A"/>
    <w:rsid w:val="005E123F"/>
    <w:rsid w:val="00612377"/>
    <w:rsid w:val="006169C6"/>
    <w:rsid w:val="00632B64"/>
    <w:rsid w:val="00646258"/>
    <w:rsid w:val="0066409B"/>
    <w:rsid w:val="00670618"/>
    <w:rsid w:val="006A43AD"/>
    <w:rsid w:val="006D0C4A"/>
    <w:rsid w:val="006D23BC"/>
    <w:rsid w:val="006E4C82"/>
    <w:rsid w:val="006F30E2"/>
    <w:rsid w:val="00713513"/>
    <w:rsid w:val="007228CB"/>
    <w:rsid w:val="007300F8"/>
    <w:rsid w:val="00745124"/>
    <w:rsid w:val="0076552C"/>
    <w:rsid w:val="00773910"/>
    <w:rsid w:val="00777E88"/>
    <w:rsid w:val="007875D0"/>
    <w:rsid w:val="007A2169"/>
    <w:rsid w:val="007B1734"/>
    <w:rsid w:val="007B3415"/>
    <w:rsid w:val="007D277E"/>
    <w:rsid w:val="00857E87"/>
    <w:rsid w:val="00865167"/>
    <w:rsid w:val="008B1671"/>
    <w:rsid w:val="008B176B"/>
    <w:rsid w:val="008C02CA"/>
    <w:rsid w:val="008C776A"/>
    <w:rsid w:val="00907F4D"/>
    <w:rsid w:val="00930D22"/>
    <w:rsid w:val="00933AC5"/>
    <w:rsid w:val="009440C1"/>
    <w:rsid w:val="0094691F"/>
    <w:rsid w:val="00963EF6"/>
    <w:rsid w:val="00971FE7"/>
    <w:rsid w:val="009F476F"/>
    <w:rsid w:val="00A50ABA"/>
    <w:rsid w:val="00A738B5"/>
    <w:rsid w:val="00AD5A06"/>
    <w:rsid w:val="00AD73FA"/>
    <w:rsid w:val="00AF1F2F"/>
    <w:rsid w:val="00B053B0"/>
    <w:rsid w:val="00B057E7"/>
    <w:rsid w:val="00B231F3"/>
    <w:rsid w:val="00B55E5F"/>
    <w:rsid w:val="00B6237B"/>
    <w:rsid w:val="00B72521"/>
    <w:rsid w:val="00B91B19"/>
    <w:rsid w:val="00BB6CF8"/>
    <w:rsid w:val="00C2102C"/>
    <w:rsid w:val="00C401C2"/>
    <w:rsid w:val="00C6430E"/>
    <w:rsid w:val="00D1292D"/>
    <w:rsid w:val="00D17732"/>
    <w:rsid w:val="00D4658D"/>
    <w:rsid w:val="00D53588"/>
    <w:rsid w:val="00D778B6"/>
    <w:rsid w:val="00D8253F"/>
    <w:rsid w:val="00D8745B"/>
    <w:rsid w:val="00D96FF4"/>
    <w:rsid w:val="00DA5490"/>
    <w:rsid w:val="00DB18DA"/>
    <w:rsid w:val="00DC14DF"/>
    <w:rsid w:val="00DE5A96"/>
    <w:rsid w:val="00DE5DED"/>
    <w:rsid w:val="00DF12BA"/>
    <w:rsid w:val="00E15A21"/>
    <w:rsid w:val="00E34AD5"/>
    <w:rsid w:val="00E423C9"/>
    <w:rsid w:val="00E63CDE"/>
    <w:rsid w:val="00E84976"/>
    <w:rsid w:val="00E927AD"/>
    <w:rsid w:val="00E947F6"/>
    <w:rsid w:val="00EA6090"/>
    <w:rsid w:val="00EE0B3A"/>
    <w:rsid w:val="00EE47B8"/>
    <w:rsid w:val="00EF7184"/>
    <w:rsid w:val="00F216AA"/>
    <w:rsid w:val="00F45DDE"/>
    <w:rsid w:val="00F65C65"/>
    <w:rsid w:val="00F742B8"/>
    <w:rsid w:val="00F83773"/>
    <w:rsid w:val="00FE2797"/>
    <w:rsid w:val="00FF04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58D"/>
  </w:style>
  <w:style w:type="paragraph" w:styleId="Heading2">
    <w:name w:val="heading 2"/>
    <w:basedOn w:val="Normal"/>
    <w:link w:val="Heading2Char"/>
    <w:uiPriority w:val="1"/>
    <w:unhideWhenUsed/>
    <w:qFormat/>
    <w:rsid w:val="00E84976"/>
    <w:pPr>
      <w:widowControl w:val="0"/>
      <w:autoSpaceDE w:val="0"/>
      <w:autoSpaceDN w:val="0"/>
      <w:spacing w:after="0" w:line="240" w:lineRule="auto"/>
      <w:ind w:left="571" w:hanging="361"/>
      <w:jc w:val="both"/>
      <w:outlineLvl w:val="1"/>
    </w:pPr>
    <w:rPr>
      <w:rFonts w:eastAsia="Times New Roman" w:cs="Times New Roman"/>
      <w:b/>
      <w:bCs/>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13513"/>
    <w:pPr>
      <w:spacing w:after="0" w:line="240" w:lineRule="auto"/>
    </w:pPr>
    <w:rPr>
      <w:sz w:val="20"/>
      <w:szCs w:val="20"/>
    </w:rPr>
  </w:style>
  <w:style w:type="character" w:customStyle="1" w:styleId="FootnoteTextChar">
    <w:name w:val="Footnote Text Char"/>
    <w:basedOn w:val="DefaultParagraphFont"/>
    <w:link w:val="FootnoteText"/>
    <w:uiPriority w:val="99"/>
    <w:rsid w:val="00713513"/>
    <w:rPr>
      <w:sz w:val="20"/>
      <w:szCs w:val="20"/>
    </w:rPr>
  </w:style>
  <w:style w:type="character" w:styleId="FootnoteReference">
    <w:name w:val="footnote reference"/>
    <w:basedOn w:val="DefaultParagraphFont"/>
    <w:uiPriority w:val="99"/>
    <w:semiHidden/>
    <w:unhideWhenUsed/>
    <w:rsid w:val="00713513"/>
    <w:rPr>
      <w:vertAlign w:val="superscript"/>
    </w:rPr>
  </w:style>
  <w:style w:type="character" w:styleId="Hyperlink">
    <w:name w:val="Hyperlink"/>
    <w:uiPriority w:val="99"/>
    <w:unhideWhenUsed/>
    <w:rsid w:val="006169C6"/>
    <w:rPr>
      <w:color w:val="0000FF"/>
      <w:u w:val="single"/>
    </w:rPr>
  </w:style>
  <w:style w:type="paragraph" w:styleId="ListParagraph">
    <w:name w:val="List Paragraph"/>
    <w:basedOn w:val="Normal"/>
    <w:uiPriority w:val="1"/>
    <w:qFormat/>
    <w:rsid w:val="007B1734"/>
    <w:pPr>
      <w:ind w:left="720"/>
      <w:contextualSpacing/>
    </w:pPr>
  </w:style>
  <w:style w:type="paragraph" w:styleId="NormalWeb">
    <w:name w:val="Normal (Web)"/>
    <w:basedOn w:val="Normal"/>
    <w:uiPriority w:val="99"/>
    <w:unhideWhenUsed/>
    <w:rsid w:val="003B74D4"/>
    <w:pPr>
      <w:spacing w:after="150" w:line="240" w:lineRule="auto"/>
    </w:pPr>
    <w:rPr>
      <w:rFonts w:eastAsia="Times New Roman" w:cs="Times New Roman"/>
      <w:szCs w:val="24"/>
      <w:lang w:eastAsia="id-ID"/>
    </w:rPr>
  </w:style>
  <w:style w:type="character" w:styleId="Emphasis">
    <w:name w:val="Emphasis"/>
    <w:basedOn w:val="DefaultParagraphFont"/>
    <w:uiPriority w:val="20"/>
    <w:qFormat/>
    <w:rsid w:val="002E3AEF"/>
    <w:rPr>
      <w:i/>
      <w:iCs/>
    </w:rPr>
  </w:style>
  <w:style w:type="character" w:customStyle="1" w:styleId="aswaja-translation">
    <w:name w:val="aswaja-translation"/>
    <w:basedOn w:val="DefaultParagraphFont"/>
    <w:rsid w:val="002E3AEF"/>
  </w:style>
  <w:style w:type="character" w:styleId="Strong">
    <w:name w:val="Strong"/>
    <w:basedOn w:val="DefaultParagraphFont"/>
    <w:uiPriority w:val="22"/>
    <w:qFormat/>
    <w:rsid w:val="002E3AEF"/>
    <w:rPr>
      <w:b/>
      <w:bCs/>
    </w:rPr>
  </w:style>
  <w:style w:type="character" w:customStyle="1" w:styleId="Heading2Char">
    <w:name w:val="Heading 2 Char"/>
    <w:basedOn w:val="DefaultParagraphFont"/>
    <w:link w:val="Heading2"/>
    <w:uiPriority w:val="1"/>
    <w:rsid w:val="00E84976"/>
    <w:rPr>
      <w:rFonts w:eastAsia="Times New Roman" w:cs="Times New Roman"/>
      <w:b/>
      <w:bCs/>
      <w:szCs w:val="24"/>
      <w:lang w:eastAsia="id-ID"/>
    </w:rPr>
  </w:style>
  <w:style w:type="paragraph" w:styleId="BodyText">
    <w:name w:val="Body Text"/>
    <w:basedOn w:val="Normal"/>
    <w:link w:val="BodyTextChar"/>
    <w:uiPriority w:val="1"/>
    <w:unhideWhenUsed/>
    <w:qFormat/>
    <w:rsid w:val="00E84976"/>
    <w:pPr>
      <w:widowControl w:val="0"/>
      <w:autoSpaceDE w:val="0"/>
      <w:autoSpaceDN w:val="0"/>
      <w:spacing w:after="0" w:line="240" w:lineRule="auto"/>
    </w:pPr>
    <w:rPr>
      <w:rFonts w:eastAsia="Times New Roman" w:cs="Times New Roman"/>
      <w:szCs w:val="24"/>
      <w:lang w:eastAsia="id-ID"/>
    </w:rPr>
  </w:style>
  <w:style w:type="character" w:customStyle="1" w:styleId="BodyTextChar">
    <w:name w:val="Body Text Char"/>
    <w:basedOn w:val="DefaultParagraphFont"/>
    <w:link w:val="BodyText"/>
    <w:uiPriority w:val="1"/>
    <w:rsid w:val="00E84976"/>
    <w:rPr>
      <w:rFonts w:eastAsia="Times New Roman" w:cs="Times New Roman"/>
      <w:szCs w:val="24"/>
      <w:lang w:eastAsia="id-ID"/>
    </w:rPr>
  </w:style>
  <w:style w:type="paragraph" w:customStyle="1" w:styleId="TableParagraph">
    <w:name w:val="Table Paragraph"/>
    <w:basedOn w:val="Normal"/>
    <w:uiPriority w:val="1"/>
    <w:qFormat/>
    <w:rsid w:val="00E84976"/>
    <w:pPr>
      <w:widowControl w:val="0"/>
      <w:autoSpaceDE w:val="0"/>
      <w:autoSpaceDN w:val="0"/>
      <w:spacing w:after="0" w:line="268" w:lineRule="exact"/>
      <w:ind w:left="107"/>
    </w:pPr>
    <w:rPr>
      <w:rFonts w:eastAsia="Times New Roman" w:cs="Times New Roman"/>
      <w:sz w:val="22"/>
      <w:lang w:eastAsia="id-ID"/>
    </w:rPr>
  </w:style>
  <w:style w:type="paragraph" w:styleId="BalloonText">
    <w:name w:val="Balloon Text"/>
    <w:basedOn w:val="Normal"/>
    <w:link w:val="BalloonTextChar"/>
    <w:uiPriority w:val="99"/>
    <w:semiHidden/>
    <w:unhideWhenUsed/>
    <w:rsid w:val="00E84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976"/>
    <w:rPr>
      <w:rFonts w:ascii="Tahoma" w:hAnsi="Tahoma" w:cs="Tahoma"/>
      <w:sz w:val="16"/>
      <w:szCs w:val="16"/>
    </w:rPr>
  </w:style>
  <w:style w:type="paragraph" w:styleId="Header">
    <w:name w:val="header"/>
    <w:basedOn w:val="Normal"/>
    <w:link w:val="HeaderChar"/>
    <w:uiPriority w:val="99"/>
    <w:unhideWhenUsed/>
    <w:rsid w:val="00E92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7AD"/>
  </w:style>
  <w:style w:type="paragraph" w:styleId="Footer">
    <w:name w:val="footer"/>
    <w:basedOn w:val="Normal"/>
    <w:link w:val="FooterChar"/>
    <w:uiPriority w:val="99"/>
    <w:unhideWhenUsed/>
    <w:rsid w:val="00E92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7AD"/>
  </w:style>
  <w:style w:type="paragraph" w:styleId="Bibliography">
    <w:name w:val="Bibliography"/>
    <w:basedOn w:val="Normal"/>
    <w:next w:val="Normal"/>
    <w:uiPriority w:val="37"/>
    <w:unhideWhenUsed/>
    <w:rsid w:val="006A43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58D"/>
  </w:style>
  <w:style w:type="paragraph" w:styleId="Heading2">
    <w:name w:val="heading 2"/>
    <w:basedOn w:val="Normal"/>
    <w:link w:val="Heading2Char"/>
    <w:uiPriority w:val="1"/>
    <w:unhideWhenUsed/>
    <w:qFormat/>
    <w:rsid w:val="00E84976"/>
    <w:pPr>
      <w:widowControl w:val="0"/>
      <w:autoSpaceDE w:val="0"/>
      <w:autoSpaceDN w:val="0"/>
      <w:spacing w:after="0" w:line="240" w:lineRule="auto"/>
      <w:ind w:left="571" w:hanging="361"/>
      <w:jc w:val="both"/>
      <w:outlineLvl w:val="1"/>
    </w:pPr>
    <w:rPr>
      <w:rFonts w:eastAsia="Times New Roman" w:cs="Times New Roman"/>
      <w:b/>
      <w:bCs/>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13513"/>
    <w:pPr>
      <w:spacing w:after="0" w:line="240" w:lineRule="auto"/>
    </w:pPr>
    <w:rPr>
      <w:sz w:val="20"/>
      <w:szCs w:val="20"/>
    </w:rPr>
  </w:style>
  <w:style w:type="character" w:customStyle="1" w:styleId="FootnoteTextChar">
    <w:name w:val="Footnote Text Char"/>
    <w:basedOn w:val="DefaultParagraphFont"/>
    <w:link w:val="FootnoteText"/>
    <w:uiPriority w:val="99"/>
    <w:rsid w:val="00713513"/>
    <w:rPr>
      <w:sz w:val="20"/>
      <w:szCs w:val="20"/>
    </w:rPr>
  </w:style>
  <w:style w:type="character" w:styleId="FootnoteReference">
    <w:name w:val="footnote reference"/>
    <w:basedOn w:val="DefaultParagraphFont"/>
    <w:uiPriority w:val="99"/>
    <w:semiHidden/>
    <w:unhideWhenUsed/>
    <w:rsid w:val="00713513"/>
    <w:rPr>
      <w:vertAlign w:val="superscript"/>
    </w:rPr>
  </w:style>
  <w:style w:type="character" w:styleId="Hyperlink">
    <w:name w:val="Hyperlink"/>
    <w:uiPriority w:val="99"/>
    <w:unhideWhenUsed/>
    <w:rsid w:val="006169C6"/>
    <w:rPr>
      <w:color w:val="0000FF"/>
      <w:u w:val="single"/>
    </w:rPr>
  </w:style>
  <w:style w:type="paragraph" w:styleId="ListParagraph">
    <w:name w:val="List Paragraph"/>
    <w:basedOn w:val="Normal"/>
    <w:uiPriority w:val="1"/>
    <w:qFormat/>
    <w:rsid w:val="007B1734"/>
    <w:pPr>
      <w:ind w:left="720"/>
      <w:contextualSpacing/>
    </w:pPr>
  </w:style>
  <w:style w:type="paragraph" w:styleId="NormalWeb">
    <w:name w:val="Normal (Web)"/>
    <w:basedOn w:val="Normal"/>
    <w:uiPriority w:val="99"/>
    <w:unhideWhenUsed/>
    <w:rsid w:val="003B74D4"/>
    <w:pPr>
      <w:spacing w:after="150" w:line="240" w:lineRule="auto"/>
    </w:pPr>
    <w:rPr>
      <w:rFonts w:eastAsia="Times New Roman" w:cs="Times New Roman"/>
      <w:szCs w:val="24"/>
      <w:lang w:eastAsia="id-ID"/>
    </w:rPr>
  </w:style>
  <w:style w:type="character" w:styleId="Emphasis">
    <w:name w:val="Emphasis"/>
    <w:basedOn w:val="DefaultParagraphFont"/>
    <w:uiPriority w:val="20"/>
    <w:qFormat/>
    <w:rsid w:val="002E3AEF"/>
    <w:rPr>
      <w:i/>
      <w:iCs/>
    </w:rPr>
  </w:style>
  <w:style w:type="character" w:customStyle="1" w:styleId="aswaja-translation">
    <w:name w:val="aswaja-translation"/>
    <w:basedOn w:val="DefaultParagraphFont"/>
    <w:rsid w:val="002E3AEF"/>
  </w:style>
  <w:style w:type="character" w:styleId="Strong">
    <w:name w:val="Strong"/>
    <w:basedOn w:val="DefaultParagraphFont"/>
    <w:uiPriority w:val="22"/>
    <w:qFormat/>
    <w:rsid w:val="002E3AEF"/>
    <w:rPr>
      <w:b/>
      <w:bCs/>
    </w:rPr>
  </w:style>
  <w:style w:type="character" w:customStyle="1" w:styleId="Heading2Char">
    <w:name w:val="Heading 2 Char"/>
    <w:basedOn w:val="DefaultParagraphFont"/>
    <w:link w:val="Heading2"/>
    <w:uiPriority w:val="1"/>
    <w:rsid w:val="00E84976"/>
    <w:rPr>
      <w:rFonts w:eastAsia="Times New Roman" w:cs="Times New Roman"/>
      <w:b/>
      <w:bCs/>
      <w:szCs w:val="24"/>
      <w:lang w:eastAsia="id-ID"/>
    </w:rPr>
  </w:style>
  <w:style w:type="paragraph" w:styleId="BodyText">
    <w:name w:val="Body Text"/>
    <w:basedOn w:val="Normal"/>
    <w:link w:val="BodyTextChar"/>
    <w:uiPriority w:val="1"/>
    <w:unhideWhenUsed/>
    <w:qFormat/>
    <w:rsid w:val="00E84976"/>
    <w:pPr>
      <w:widowControl w:val="0"/>
      <w:autoSpaceDE w:val="0"/>
      <w:autoSpaceDN w:val="0"/>
      <w:spacing w:after="0" w:line="240" w:lineRule="auto"/>
    </w:pPr>
    <w:rPr>
      <w:rFonts w:eastAsia="Times New Roman" w:cs="Times New Roman"/>
      <w:szCs w:val="24"/>
      <w:lang w:eastAsia="id-ID"/>
    </w:rPr>
  </w:style>
  <w:style w:type="character" w:customStyle="1" w:styleId="BodyTextChar">
    <w:name w:val="Body Text Char"/>
    <w:basedOn w:val="DefaultParagraphFont"/>
    <w:link w:val="BodyText"/>
    <w:uiPriority w:val="1"/>
    <w:rsid w:val="00E84976"/>
    <w:rPr>
      <w:rFonts w:eastAsia="Times New Roman" w:cs="Times New Roman"/>
      <w:szCs w:val="24"/>
      <w:lang w:eastAsia="id-ID"/>
    </w:rPr>
  </w:style>
  <w:style w:type="paragraph" w:customStyle="1" w:styleId="TableParagraph">
    <w:name w:val="Table Paragraph"/>
    <w:basedOn w:val="Normal"/>
    <w:uiPriority w:val="1"/>
    <w:qFormat/>
    <w:rsid w:val="00E84976"/>
    <w:pPr>
      <w:widowControl w:val="0"/>
      <w:autoSpaceDE w:val="0"/>
      <w:autoSpaceDN w:val="0"/>
      <w:spacing w:after="0" w:line="268" w:lineRule="exact"/>
      <w:ind w:left="107"/>
    </w:pPr>
    <w:rPr>
      <w:rFonts w:eastAsia="Times New Roman" w:cs="Times New Roman"/>
      <w:sz w:val="22"/>
      <w:lang w:eastAsia="id-ID"/>
    </w:rPr>
  </w:style>
  <w:style w:type="paragraph" w:styleId="BalloonText">
    <w:name w:val="Balloon Text"/>
    <w:basedOn w:val="Normal"/>
    <w:link w:val="BalloonTextChar"/>
    <w:uiPriority w:val="99"/>
    <w:semiHidden/>
    <w:unhideWhenUsed/>
    <w:rsid w:val="00E84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976"/>
    <w:rPr>
      <w:rFonts w:ascii="Tahoma" w:hAnsi="Tahoma" w:cs="Tahoma"/>
      <w:sz w:val="16"/>
      <w:szCs w:val="16"/>
    </w:rPr>
  </w:style>
  <w:style w:type="paragraph" w:styleId="Header">
    <w:name w:val="header"/>
    <w:basedOn w:val="Normal"/>
    <w:link w:val="HeaderChar"/>
    <w:uiPriority w:val="99"/>
    <w:unhideWhenUsed/>
    <w:rsid w:val="00E92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7AD"/>
  </w:style>
  <w:style w:type="paragraph" w:styleId="Footer">
    <w:name w:val="footer"/>
    <w:basedOn w:val="Normal"/>
    <w:link w:val="FooterChar"/>
    <w:uiPriority w:val="99"/>
    <w:unhideWhenUsed/>
    <w:rsid w:val="00E92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7AD"/>
  </w:style>
  <w:style w:type="paragraph" w:styleId="Bibliography">
    <w:name w:val="Bibliography"/>
    <w:basedOn w:val="Normal"/>
    <w:next w:val="Normal"/>
    <w:uiPriority w:val="37"/>
    <w:unhideWhenUsed/>
    <w:rsid w:val="006A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2910">
      <w:bodyDiv w:val="1"/>
      <w:marLeft w:val="0"/>
      <w:marRight w:val="0"/>
      <w:marTop w:val="0"/>
      <w:marBottom w:val="0"/>
      <w:divBdr>
        <w:top w:val="none" w:sz="0" w:space="0" w:color="auto"/>
        <w:left w:val="none" w:sz="0" w:space="0" w:color="auto"/>
        <w:bottom w:val="none" w:sz="0" w:space="0" w:color="auto"/>
        <w:right w:val="none" w:sz="0" w:space="0" w:color="auto"/>
      </w:divBdr>
    </w:div>
    <w:div w:id="325212648">
      <w:bodyDiv w:val="1"/>
      <w:marLeft w:val="0"/>
      <w:marRight w:val="0"/>
      <w:marTop w:val="0"/>
      <w:marBottom w:val="0"/>
      <w:divBdr>
        <w:top w:val="none" w:sz="0" w:space="0" w:color="auto"/>
        <w:left w:val="none" w:sz="0" w:space="0" w:color="auto"/>
        <w:bottom w:val="none" w:sz="0" w:space="0" w:color="auto"/>
        <w:right w:val="none" w:sz="0" w:space="0" w:color="auto"/>
      </w:divBdr>
      <w:divsChild>
        <w:div w:id="1960523700">
          <w:marLeft w:val="0"/>
          <w:marRight w:val="0"/>
          <w:marTop w:val="0"/>
          <w:marBottom w:val="0"/>
          <w:divBdr>
            <w:top w:val="none" w:sz="0" w:space="0" w:color="auto"/>
            <w:left w:val="none" w:sz="0" w:space="0" w:color="auto"/>
            <w:bottom w:val="none" w:sz="0" w:space="0" w:color="auto"/>
            <w:right w:val="none" w:sz="0" w:space="0" w:color="auto"/>
          </w:divBdr>
          <w:divsChild>
            <w:div w:id="742482547">
              <w:marLeft w:val="0"/>
              <w:marRight w:val="0"/>
              <w:marTop w:val="0"/>
              <w:marBottom w:val="0"/>
              <w:divBdr>
                <w:top w:val="none" w:sz="0" w:space="0" w:color="auto"/>
                <w:left w:val="none" w:sz="0" w:space="0" w:color="auto"/>
                <w:bottom w:val="none" w:sz="0" w:space="0" w:color="auto"/>
                <w:right w:val="none" w:sz="0" w:space="0" w:color="auto"/>
              </w:divBdr>
              <w:divsChild>
                <w:div w:id="1058095266">
                  <w:marLeft w:val="0"/>
                  <w:marRight w:val="0"/>
                  <w:marTop w:val="0"/>
                  <w:marBottom w:val="0"/>
                  <w:divBdr>
                    <w:top w:val="single" w:sz="6" w:space="0" w:color="CCCCCC"/>
                    <w:left w:val="single" w:sz="6" w:space="0" w:color="CCCCCC"/>
                    <w:bottom w:val="single" w:sz="6" w:space="0" w:color="CCCCCC"/>
                    <w:right w:val="single" w:sz="6" w:space="0" w:color="CCCCCC"/>
                  </w:divBdr>
                  <w:divsChild>
                    <w:div w:id="543905202">
                      <w:marLeft w:val="0"/>
                      <w:marRight w:val="0"/>
                      <w:marTop w:val="0"/>
                      <w:marBottom w:val="0"/>
                      <w:divBdr>
                        <w:top w:val="none" w:sz="0" w:space="0" w:color="auto"/>
                        <w:left w:val="none" w:sz="0" w:space="0" w:color="auto"/>
                        <w:bottom w:val="none" w:sz="0" w:space="0" w:color="auto"/>
                        <w:right w:val="none" w:sz="0" w:space="0" w:color="auto"/>
                      </w:divBdr>
                      <w:divsChild>
                        <w:div w:id="222495361">
                          <w:marLeft w:val="0"/>
                          <w:marRight w:val="0"/>
                          <w:marTop w:val="0"/>
                          <w:marBottom w:val="0"/>
                          <w:divBdr>
                            <w:top w:val="none" w:sz="0" w:space="0" w:color="auto"/>
                            <w:left w:val="none" w:sz="0" w:space="0" w:color="auto"/>
                            <w:bottom w:val="none" w:sz="0" w:space="0" w:color="auto"/>
                            <w:right w:val="none" w:sz="0" w:space="0" w:color="auto"/>
                          </w:divBdr>
                          <w:divsChild>
                            <w:div w:id="1693602619">
                              <w:marLeft w:val="0"/>
                              <w:marRight w:val="0"/>
                              <w:marTop w:val="0"/>
                              <w:marBottom w:val="0"/>
                              <w:divBdr>
                                <w:top w:val="none" w:sz="0" w:space="0" w:color="auto"/>
                                <w:left w:val="none" w:sz="0" w:space="0" w:color="auto"/>
                                <w:bottom w:val="none" w:sz="0" w:space="0" w:color="auto"/>
                                <w:right w:val="none" w:sz="0" w:space="0" w:color="auto"/>
                              </w:divBdr>
                              <w:divsChild>
                                <w:div w:id="14166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440661">
      <w:bodyDiv w:val="1"/>
      <w:marLeft w:val="0"/>
      <w:marRight w:val="0"/>
      <w:marTop w:val="0"/>
      <w:marBottom w:val="0"/>
      <w:divBdr>
        <w:top w:val="none" w:sz="0" w:space="0" w:color="auto"/>
        <w:left w:val="none" w:sz="0" w:space="0" w:color="auto"/>
        <w:bottom w:val="none" w:sz="0" w:space="0" w:color="auto"/>
        <w:right w:val="none" w:sz="0" w:space="0" w:color="auto"/>
      </w:divBdr>
      <w:divsChild>
        <w:div w:id="1972049629">
          <w:marLeft w:val="0"/>
          <w:marRight w:val="0"/>
          <w:marTop w:val="0"/>
          <w:marBottom w:val="0"/>
          <w:divBdr>
            <w:top w:val="none" w:sz="0" w:space="0" w:color="auto"/>
            <w:left w:val="none" w:sz="0" w:space="0" w:color="auto"/>
            <w:bottom w:val="none" w:sz="0" w:space="0" w:color="auto"/>
            <w:right w:val="none" w:sz="0" w:space="0" w:color="auto"/>
          </w:divBdr>
          <w:divsChild>
            <w:div w:id="2072996077">
              <w:marLeft w:val="0"/>
              <w:marRight w:val="0"/>
              <w:marTop w:val="0"/>
              <w:marBottom w:val="0"/>
              <w:divBdr>
                <w:top w:val="none" w:sz="0" w:space="0" w:color="auto"/>
                <w:left w:val="none" w:sz="0" w:space="0" w:color="auto"/>
                <w:bottom w:val="none" w:sz="0" w:space="0" w:color="auto"/>
                <w:right w:val="none" w:sz="0" w:space="0" w:color="auto"/>
              </w:divBdr>
              <w:divsChild>
                <w:div w:id="400640849">
                  <w:marLeft w:val="0"/>
                  <w:marRight w:val="0"/>
                  <w:marTop w:val="0"/>
                  <w:marBottom w:val="0"/>
                  <w:divBdr>
                    <w:top w:val="single" w:sz="6" w:space="0" w:color="CCCCCC"/>
                    <w:left w:val="single" w:sz="6" w:space="0" w:color="CCCCCC"/>
                    <w:bottom w:val="single" w:sz="6" w:space="0" w:color="CCCCCC"/>
                    <w:right w:val="single" w:sz="6" w:space="0" w:color="CCCCCC"/>
                  </w:divBdr>
                  <w:divsChild>
                    <w:div w:id="739250858">
                      <w:marLeft w:val="0"/>
                      <w:marRight w:val="0"/>
                      <w:marTop w:val="0"/>
                      <w:marBottom w:val="0"/>
                      <w:divBdr>
                        <w:top w:val="none" w:sz="0" w:space="0" w:color="auto"/>
                        <w:left w:val="none" w:sz="0" w:space="0" w:color="auto"/>
                        <w:bottom w:val="none" w:sz="0" w:space="0" w:color="auto"/>
                        <w:right w:val="none" w:sz="0" w:space="0" w:color="auto"/>
                      </w:divBdr>
                      <w:divsChild>
                        <w:div w:id="1579287793">
                          <w:marLeft w:val="0"/>
                          <w:marRight w:val="0"/>
                          <w:marTop w:val="0"/>
                          <w:marBottom w:val="0"/>
                          <w:divBdr>
                            <w:top w:val="none" w:sz="0" w:space="0" w:color="auto"/>
                            <w:left w:val="none" w:sz="0" w:space="0" w:color="auto"/>
                            <w:bottom w:val="none" w:sz="0" w:space="0" w:color="auto"/>
                            <w:right w:val="none" w:sz="0" w:space="0" w:color="auto"/>
                          </w:divBdr>
                          <w:divsChild>
                            <w:div w:id="502093082">
                              <w:marLeft w:val="0"/>
                              <w:marRight w:val="0"/>
                              <w:marTop w:val="0"/>
                              <w:marBottom w:val="0"/>
                              <w:divBdr>
                                <w:top w:val="none" w:sz="0" w:space="0" w:color="auto"/>
                                <w:left w:val="none" w:sz="0" w:space="0" w:color="auto"/>
                                <w:bottom w:val="none" w:sz="0" w:space="0" w:color="auto"/>
                                <w:right w:val="none" w:sz="0" w:space="0" w:color="auto"/>
                              </w:divBdr>
                              <w:divsChild>
                                <w:div w:id="10746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61080">
      <w:bodyDiv w:val="1"/>
      <w:marLeft w:val="0"/>
      <w:marRight w:val="0"/>
      <w:marTop w:val="0"/>
      <w:marBottom w:val="0"/>
      <w:divBdr>
        <w:top w:val="none" w:sz="0" w:space="0" w:color="auto"/>
        <w:left w:val="none" w:sz="0" w:space="0" w:color="auto"/>
        <w:bottom w:val="none" w:sz="0" w:space="0" w:color="auto"/>
        <w:right w:val="none" w:sz="0" w:space="0" w:color="auto"/>
      </w:divBdr>
    </w:div>
    <w:div w:id="1994526459">
      <w:bodyDiv w:val="1"/>
      <w:marLeft w:val="0"/>
      <w:marRight w:val="0"/>
      <w:marTop w:val="0"/>
      <w:marBottom w:val="0"/>
      <w:divBdr>
        <w:top w:val="none" w:sz="0" w:space="0" w:color="auto"/>
        <w:left w:val="none" w:sz="0" w:space="0" w:color="auto"/>
        <w:bottom w:val="none" w:sz="0" w:space="0" w:color="auto"/>
        <w:right w:val="none" w:sz="0" w:space="0" w:color="auto"/>
      </w:divBdr>
      <w:divsChild>
        <w:div w:id="900871932">
          <w:marLeft w:val="0"/>
          <w:marRight w:val="0"/>
          <w:marTop w:val="0"/>
          <w:marBottom w:val="0"/>
          <w:divBdr>
            <w:top w:val="none" w:sz="0" w:space="0" w:color="auto"/>
            <w:left w:val="none" w:sz="0" w:space="0" w:color="auto"/>
            <w:bottom w:val="none" w:sz="0" w:space="0" w:color="auto"/>
            <w:right w:val="none" w:sz="0" w:space="0" w:color="auto"/>
          </w:divBdr>
          <w:divsChild>
            <w:div w:id="1140999441">
              <w:marLeft w:val="0"/>
              <w:marRight w:val="0"/>
              <w:marTop w:val="0"/>
              <w:marBottom w:val="0"/>
              <w:divBdr>
                <w:top w:val="none" w:sz="0" w:space="0" w:color="auto"/>
                <w:left w:val="none" w:sz="0" w:space="0" w:color="auto"/>
                <w:bottom w:val="none" w:sz="0" w:space="0" w:color="auto"/>
                <w:right w:val="none" w:sz="0" w:space="0" w:color="auto"/>
              </w:divBdr>
              <w:divsChild>
                <w:div w:id="138421796">
                  <w:marLeft w:val="0"/>
                  <w:marRight w:val="0"/>
                  <w:marTop w:val="0"/>
                  <w:marBottom w:val="0"/>
                  <w:divBdr>
                    <w:top w:val="none" w:sz="0" w:space="0" w:color="auto"/>
                    <w:left w:val="none" w:sz="0" w:space="0" w:color="auto"/>
                    <w:bottom w:val="none" w:sz="0" w:space="0" w:color="auto"/>
                    <w:right w:val="none" w:sz="0" w:space="0" w:color="auto"/>
                  </w:divBdr>
                  <w:divsChild>
                    <w:div w:id="515770235">
                      <w:marLeft w:val="0"/>
                      <w:marRight w:val="0"/>
                      <w:marTop w:val="0"/>
                      <w:marBottom w:val="0"/>
                      <w:divBdr>
                        <w:top w:val="none" w:sz="0" w:space="0" w:color="auto"/>
                        <w:left w:val="none" w:sz="0" w:space="0" w:color="auto"/>
                        <w:bottom w:val="none" w:sz="0" w:space="0" w:color="auto"/>
                        <w:right w:val="none" w:sz="0" w:space="0" w:color="auto"/>
                      </w:divBdr>
                      <w:divsChild>
                        <w:div w:id="14476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www.gomuslim.co.id/read/komunitas/2018/11/25/9674/-p-komunitas-iqomic-dakwah-kreatif-lewat-karya-komik-islam-p-.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instagram.com/lemonmove/" TargetMode="External"/><Relationship Id="rId10" Type="http://schemas.openxmlformats.org/officeDocument/2006/relationships/image" Target="media/image1.jpeg"/><Relationship Id="rId19" Type="http://schemas.openxmlformats.org/officeDocument/2006/relationships/hyperlink" Target="https://nadirhosen.net/tsaqofah/syariah/134-berdakwah-dan-berfatwa-hanya-dengan-modal-satu-ayat" TargetMode="External"/><Relationship Id="rId4" Type="http://schemas.microsoft.com/office/2007/relationships/stylesWithEffects" Target="stylesWithEffects.xml"/><Relationship Id="rId9" Type="http://schemas.openxmlformats.org/officeDocument/2006/relationships/hyperlink" Target="mailto:roma02711@gmail.com" TargetMode="Externa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gomuslim.co.id/read/komunitas/2018/11/25/9674/-p-komunitas-iqomic-dakwah-kreatif-lewat-karya-komik-islam-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170B-32E5-4084-B8B8-F346C910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29</Pages>
  <Words>7113</Words>
  <Characters>40547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2019-09-23T13:22:00Z</dcterms:created>
  <dcterms:modified xsi:type="dcterms:W3CDTF">2019-09-24T18:07:00Z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id="LcP9LVDm"/&gt;&lt;style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