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466" w:rsidRPr="00A7398B" w:rsidRDefault="00D26466" w:rsidP="00F271B2">
      <w:pPr>
        <w:spacing w:after="0" w:line="240" w:lineRule="auto"/>
        <w:jc w:val="center"/>
        <w:rPr>
          <w:rFonts w:ascii="Cambria" w:eastAsia="Times New Roman" w:hAnsi="Cambria" w:cs="Calibri Light"/>
          <w:b/>
          <w:sz w:val="26"/>
          <w:szCs w:val="26"/>
        </w:rPr>
      </w:pPr>
      <w:r w:rsidRPr="00A7398B">
        <w:rPr>
          <w:rFonts w:ascii="Cambria" w:eastAsia="Times New Roman" w:hAnsi="Cambria" w:cs="Calibri Light"/>
          <w:b/>
          <w:bCs/>
          <w:sz w:val="26"/>
          <w:szCs w:val="26"/>
          <w:lang w:val="id-ID"/>
        </w:rPr>
        <w:t>A</w:t>
      </w:r>
      <w:r w:rsidRPr="00A7398B">
        <w:rPr>
          <w:rFonts w:ascii="Cambria" w:eastAsia="Times New Roman" w:hAnsi="Cambria" w:cs="Calibri Light"/>
          <w:b/>
          <w:bCs/>
          <w:sz w:val="26"/>
          <w:szCs w:val="26"/>
        </w:rPr>
        <w:t>nalisis</w:t>
      </w:r>
      <w:r w:rsidRPr="00A7398B">
        <w:rPr>
          <w:rFonts w:ascii="Cambria" w:eastAsia="Times New Roman" w:hAnsi="Cambria" w:cs="Calibri Light"/>
          <w:b/>
          <w:bCs/>
          <w:sz w:val="26"/>
          <w:szCs w:val="26"/>
          <w:lang w:val="id-ID"/>
        </w:rPr>
        <w:t xml:space="preserve"> </w:t>
      </w:r>
      <w:r w:rsidRPr="00A7398B">
        <w:rPr>
          <w:rFonts w:ascii="Cambria" w:eastAsia="Times New Roman" w:hAnsi="Cambria" w:cs="Calibri Light"/>
          <w:b/>
          <w:bCs/>
          <w:sz w:val="26"/>
          <w:szCs w:val="26"/>
        </w:rPr>
        <w:t xml:space="preserve">Kepatuhan Wajib Pajak Bumi dan Bangunan Berdasarkan Realisasi Penerimaan Pajak Bumi dan Bangunan </w:t>
      </w:r>
      <w:r w:rsidRPr="00A7398B">
        <w:rPr>
          <w:rFonts w:ascii="Cambria" w:eastAsia="Times New Roman" w:hAnsi="Cambria" w:cs="Calibri Light"/>
          <w:b/>
          <w:sz w:val="26"/>
          <w:szCs w:val="26"/>
        </w:rPr>
        <w:t xml:space="preserve"> </w:t>
      </w:r>
      <w:r w:rsidR="00A1785D" w:rsidRPr="00A7398B">
        <w:rPr>
          <w:rFonts w:ascii="Cambria" w:eastAsia="Times New Roman" w:hAnsi="Cambria" w:cs="Calibri Light"/>
          <w:b/>
          <w:sz w:val="26"/>
          <w:szCs w:val="26"/>
        </w:rPr>
        <w:t xml:space="preserve">(PBB) </w:t>
      </w:r>
      <w:r w:rsidRPr="00A7398B">
        <w:rPr>
          <w:rFonts w:ascii="Cambria" w:eastAsia="Times New Roman" w:hAnsi="Cambria" w:cs="Calibri Light"/>
          <w:b/>
          <w:sz w:val="26"/>
          <w:szCs w:val="26"/>
        </w:rPr>
        <w:t xml:space="preserve">Pada Dinas  Pendapatan Daerah Kabupaten Pamekasan”. </w:t>
      </w:r>
    </w:p>
    <w:p w:rsidR="00D26466" w:rsidRPr="00A7398B" w:rsidRDefault="00D26466" w:rsidP="00F271B2">
      <w:pPr>
        <w:spacing w:after="0" w:line="240" w:lineRule="auto"/>
        <w:jc w:val="both"/>
        <w:rPr>
          <w:rFonts w:ascii="Cambria" w:eastAsia="Times New Roman" w:hAnsi="Cambria" w:cs="Calibri Light"/>
          <w:b/>
          <w:bCs/>
          <w:sz w:val="26"/>
          <w:szCs w:val="26"/>
        </w:rPr>
      </w:pPr>
    </w:p>
    <w:p w:rsidR="00D26466" w:rsidRPr="00A7398B" w:rsidRDefault="00D26466" w:rsidP="00F271B2">
      <w:pPr>
        <w:spacing w:after="0" w:line="240" w:lineRule="auto"/>
        <w:jc w:val="center"/>
        <w:rPr>
          <w:rFonts w:ascii="Cambria" w:eastAsia="Times New Roman" w:hAnsi="Cambria" w:cs="Calibri Light"/>
          <w:b/>
          <w:bCs/>
          <w:sz w:val="26"/>
          <w:szCs w:val="26"/>
        </w:rPr>
      </w:pPr>
      <w:r w:rsidRPr="00A7398B">
        <w:rPr>
          <w:rFonts w:ascii="Cambria" w:eastAsia="Times New Roman" w:hAnsi="Cambria" w:cs="Calibri Light"/>
          <w:b/>
          <w:bCs/>
          <w:sz w:val="26"/>
          <w:szCs w:val="26"/>
        </w:rPr>
        <w:t>R. Agoes Kamaroellah</w:t>
      </w:r>
    </w:p>
    <w:p w:rsidR="00BD3529" w:rsidRPr="00A7398B" w:rsidRDefault="00D26466" w:rsidP="00F271B2">
      <w:pPr>
        <w:spacing w:after="0" w:line="240" w:lineRule="auto"/>
        <w:jc w:val="center"/>
        <w:rPr>
          <w:rStyle w:val="hps"/>
          <w:rFonts w:ascii="Cambria" w:hAnsi="Cambria" w:cs="Calibri Light"/>
          <w:b/>
          <w:sz w:val="26"/>
          <w:szCs w:val="26"/>
        </w:rPr>
      </w:pPr>
      <w:r w:rsidRPr="00A7398B">
        <w:rPr>
          <w:rStyle w:val="hps"/>
          <w:rFonts w:ascii="Cambria" w:hAnsi="Cambria" w:cs="Calibri Light"/>
          <w:b/>
          <w:sz w:val="26"/>
          <w:szCs w:val="26"/>
        </w:rPr>
        <w:t>(Jurusan Ekonomi &amp; Bisnis Islam STAIN Pamekasan</w:t>
      </w:r>
    </w:p>
    <w:p w:rsidR="00D26466" w:rsidRPr="007C682B" w:rsidRDefault="00D26466" w:rsidP="00F271B2">
      <w:pPr>
        <w:spacing w:after="0" w:line="240" w:lineRule="auto"/>
        <w:jc w:val="center"/>
        <w:rPr>
          <w:rStyle w:val="hps"/>
          <w:rFonts w:ascii="Cambria" w:hAnsi="Cambria" w:cs="Calibri Light"/>
        </w:rPr>
      </w:pPr>
    </w:p>
    <w:p w:rsidR="00D26466" w:rsidRPr="00A7398B" w:rsidRDefault="00D26466" w:rsidP="00F271B2">
      <w:pPr>
        <w:spacing w:after="0" w:line="240" w:lineRule="auto"/>
        <w:rPr>
          <w:rStyle w:val="hps"/>
          <w:rFonts w:ascii="Cambria" w:hAnsi="Cambria" w:cs="Calibri Light"/>
          <w:b/>
          <w:sz w:val="20"/>
          <w:szCs w:val="20"/>
        </w:rPr>
      </w:pPr>
      <w:r w:rsidRPr="00A7398B">
        <w:rPr>
          <w:rStyle w:val="hps"/>
          <w:rFonts w:ascii="Cambria" w:hAnsi="Cambria" w:cs="Calibri Light"/>
          <w:b/>
          <w:sz w:val="20"/>
          <w:szCs w:val="20"/>
        </w:rPr>
        <w:t>ABSTRAK</w:t>
      </w:r>
    </w:p>
    <w:p w:rsidR="00D26466" w:rsidRPr="00A019B4" w:rsidRDefault="005C09E0" w:rsidP="00F271B2">
      <w:pPr>
        <w:spacing w:after="0" w:line="240" w:lineRule="auto"/>
        <w:ind w:firstLine="720"/>
        <w:jc w:val="both"/>
        <w:rPr>
          <w:rStyle w:val="hps"/>
          <w:rFonts w:ascii="Cambria" w:hAnsi="Cambria" w:cs="Calibri Light"/>
          <w:b/>
          <w:sz w:val="20"/>
          <w:szCs w:val="20"/>
        </w:rPr>
      </w:pPr>
      <w:r w:rsidRPr="00A019B4">
        <w:rPr>
          <w:rFonts w:ascii="Cambria" w:eastAsia="Times New Roman" w:hAnsi="Cambria" w:cs="Calibri Light"/>
          <w:b/>
          <w:sz w:val="20"/>
          <w:szCs w:val="20"/>
        </w:rPr>
        <w:t>Pajak Bumi dan Bangunan (PBB) merupakan Pajak Daerah sebagai salah satu sumber pendapatan daerah yang penting guna membiayai penyelenggaraan pemerintah daerah untuk memantapkan otonomi daerah yang luas, nyata dan bertanggung jawab. Oleh karena itu diperlukan</w:t>
      </w:r>
      <w:r w:rsidRPr="00A019B4">
        <w:rPr>
          <w:rStyle w:val="hps"/>
          <w:rFonts w:ascii="Cambria" w:hAnsi="Cambria" w:cs="Calibri Light"/>
          <w:b/>
          <w:sz w:val="20"/>
          <w:szCs w:val="20"/>
        </w:rPr>
        <w:t xml:space="preserve"> k</w:t>
      </w:r>
      <w:r w:rsidR="00D26466" w:rsidRPr="00A019B4">
        <w:rPr>
          <w:rStyle w:val="hps"/>
          <w:rFonts w:ascii="Cambria" w:hAnsi="Cambria" w:cs="Calibri Light"/>
          <w:b/>
          <w:sz w:val="20"/>
          <w:szCs w:val="20"/>
        </w:rPr>
        <w:t xml:space="preserve">epatuhan Wajib Pajak dalam memenuhi kewajibannya hal </w:t>
      </w:r>
      <w:r w:rsidRPr="00A019B4">
        <w:rPr>
          <w:rStyle w:val="hps"/>
          <w:rFonts w:ascii="Cambria" w:hAnsi="Cambria" w:cs="Calibri Light"/>
          <w:b/>
          <w:sz w:val="20"/>
          <w:szCs w:val="20"/>
        </w:rPr>
        <w:t xml:space="preserve">ini </w:t>
      </w:r>
      <w:r w:rsidR="00D26466" w:rsidRPr="00A019B4">
        <w:rPr>
          <w:rStyle w:val="hps"/>
          <w:rFonts w:ascii="Cambria" w:hAnsi="Cambria" w:cs="Calibri Light"/>
          <w:b/>
          <w:sz w:val="20"/>
          <w:szCs w:val="20"/>
        </w:rPr>
        <w:t xml:space="preserve">penting dalam penarikan pajak. Kepatuhan wajib pajak dapat dilihat dari target penerimaan Pajak Bumi dan Bangunan (PBB) yang telah direalisasi. Penelitian ini dilakukan di Kantor Dinas Pendapatan Daerah Kabupaten Pamekasan, dimana dalam penelitian ini penulis meneliti Analisis Kepatuhan Wajib Pajak Berdasarkan Realisasi Penerimaan Pajak Bumi dan Bangunan. Tujuan penelitian ini adalah untuk mengetahui seberapa besar persentase tingkat kepatuhan Wajib Pajak Bumi dan Bangunan (PBB) berdasarkan Realisasi Penerimaan Pajak Bumi dan Bangunan (PBB). Metode analisis yang digunakan yaitu metode deskriptif dimana dari data yang diperoleh dari </w:t>
      </w:r>
      <w:r w:rsidRPr="00A019B4">
        <w:rPr>
          <w:rStyle w:val="hps"/>
          <w:rFonts w:ascii="Cambria" w:hAnsi="Cambria" w:cs="Calibri Light"/>
          <w:b/>
          <w:sz w:val="20"/>
          <w:szCs w:val="20"/>
        </w:rPr>
        <w:t>Dinas Pendapatan Daerah Kabupaten Pamekasan</w:t>
      </w:r>
      <w:r w:rsidR="00D26466" w:rsidRPr="00A019B4">
        <w:rPr>
          <w:rStyle w:val="hps"/>
          <w:rFonts w:ascii="Cambria" w:hAnsi="Cambria" w:cs="Calibri Light"/>
          <w:b/>
          <w:sz w:val="20"/>
          <w:szCs w:val="20"/>
        </w:rPr>
        <w:t xml:space="preserve"> diolah dengan</w:t>
      </w:r>
      <w:r w:rsidRPr="00A019B4">
        <w:rPr>
          <w:rStyle w:val="hps"/>
          <w:rFonts w:ascii="Cambria" w:hAnsi="Cambria" w:cs="Calibri Light"/>
          <w:b/>
          <w:sz w:val="20"/>
          <w:szCs w:val="20"/>
        </w:rPr>
        <w:t xml:space="preserve"> melihat presentase realisasi penerimaan pajak </w:t>
      </w:r>
      <w:r w:rsidRPr="00A019B4">
        <w:rPr>
          <w:rStyle w:val="hps"/>
          <w:rFonts w:ascii="Cambria" w:hAnsi="Cambria" w:cs="Calibri Light"/>
          <w:b/>
        </w:rPr>
        <w:t>bumi dan bangunan (PBB)</w:t>
      </w:r>
      <w:r w:rsidR="00D26466" w:rsidRPr="00A019B4">
        <w:rPr>
          <w:rStyle w:val="hps"/>
          <w:rFonts w:ascii="Cambria" w:hAnsi="Cambria" w:cs="Calibri Light"/>
          <w:b/>
        </w:rPr>
        <w:t>. Penulis dapat menyimpulkan ba</w:t>
      </w:r>
      <w:r w:rsidR="00A7398B" w:rsidRPr="00A019B4">
        <w:rPr>
          <w:rStyle w:val="hps"/>
          <w:rFonts w:ascii="Cambria" w:hAnsi="Cambria" w:cs="Calibri Light"/>
          <w:b/>
        </w:rPr>
        <w:t xml:space="preserve">hwa tingkat kepatuhan tahun 2014 </w:t>
      </w:r>
      <w:r w:rsidR="00D26466" w:rsidRPr="00A019B4">
        <w:rPr>
          <w:rStyle w:val="hps"/>
          <w:rFonts w:ascii="Cambria" w:hAnsi="Cambria" w:cs="Calibri Light"/>
          <w:b/>
        </w:rPr>
        <w:t xml:space="preserve"> yaitu </w:t>
      </w:r>
      <w:r w:rsidR="00DE54BD" w:rsidRPr="00A019B4">
        <w:rPr>
          <w:rStyle w:val="hps"/>
          <w:rFonts w:ascii="Cambria" w:hAnsi="Cambria" w:cs="Calibri Light"/>
          <w:b/>
        </w:rPr>
        <w:t xml:space="preserve">68,52% (Kurang Patuh) dan tahun 2015 yaitu </w:t>
      </w:r>
      <w:r w:rsidR="0032466A" w:rsidRPr="00A019B4">
        <w:rPr>
          <w:rStyle w:val="hps"/>
          <w:rFonts w:ascii="Cambria" w:hAnsi="Cambria" w:cs="Calibri Light"/>
          <w:b/>
        </w:rPr>
        <w:t xml:space="preserve"> </w:t>
      </w:r>
      <w:r w:rsidR="00DE54BD" w:rsidRPr="00A019B4">
        <w:rPr>
          <w:rStyle w:val="hps"/>
          <w:rFonts w:ascii="Cambria" w:hAnsi="Cambria" w:cs="Calibri Light"/>
          <w:b/>
        </w:rPr>
        <w:t>79,60 % (Kurang Patuh)  dan tahun 2016</w:t>
      </w:r>
      <w:r w:rsidR="00D26466" w:rsidRPr="00A019B4">
        <w:rPr>
          <w:rStyle w:val="hps"/>
          <w:rFonts w:ascii="Cambria" w:hAnsi="Cambria" w:cs="Calibri Light"/>
          <w:b/>
        </w:rPr>
        <w:t xml:space="preserve"> </w:t>
      </w:r>
      <w:r w:rsidR="00DE54BD" w:rsidRPr="00A019B4">
        <w:rPr>
          <w:rStyle w:val="hps"/>
          <w:rFonts w:ascii="Cambria" w:hAnsi="Cambria" w:cs="Calibri Light"/>
          <w:b/>
        </w:rPr>
        <w:t xml:space="preserve">yaitu 81,83 </w:t>
      </w:r>
      <w:r w:rsidR="009F55E3" w:rsidRPr="00A019B4">
        <w:rPr>
          <w:rStyle w:val="hps"/>
          <w:rFonts w:ascii="Cambria" w:hAnsi="Cambria" w:cs="Calibri Light"/>
          <w:b/>
        </w:rPr>
        <w:t>% (</w:t>
      </w:r>
      <w:r w:rsidR="00DE54BD" w:rsidRPr="00A019B4">
        <w:rPr>
          <w:rStyle w:val="hps"/>
          <w:rFonts w:ascii="Cambria" w:hAnsi="Cambria" w:cs="Calibri Light"/>
          <w:b/>
        </w:rPr>
        <w:t>cukup patuh</w:t>
      </w:r>
      <w:r w:rsidR="009F55E3" w:rsidRPr="00A019B4">
        <w:rPr>
          <w:rStyle w:val="hps"/>
          <w:rFonts w:ascii="Cambria" w:hAnsi="Cambria" w:cs="Calibri Light"/>
          <w:b/>
        </w:rPr>
        <w:t>)</w:t>
      </w:r>
      <w:r w:rsidR="00DE54BD" w:rsidRPr="00A019B4">
        <w:rPr>
          <w:rStyle w:val="hps"/>
          <w:rFonts w:ascii="Cambria" w:hAnsi="Cambria" w:cs="Calibri Light"/>
          <w:b/>
        </w:rPr>
        <w:t xml:space="preserve">, </w:t>
      </w:r>
      <w:r w:rsidR="00D26466" w:rsidRPr="00A019B4">
        <w:rPr>
          <w:rStyle w:val="hps"/>
          <w:rFonts w:ascii="Cambria" w:hAnsi="Cambria" w:cs="Calibri Light"/>
          <w:b/>
        </w:rPr>
        <w:t>jadi</w:t>
      </w:r>
      <w:r w:rsidR="00D26466" w:rsidRPr="00A019B4">
        <w:rPr>
          <w:rStyle w:val="hps"/>
          <w:rFonts w:ascii="Cambria" w:hAnsi="Cambria" w:cs="Calibri Light"/>
          <w:b/>
          <w:sz w:val="20"/>
          <w:szCs w:val="20"/>
        </w:rPr>
        <w:t xml:space="preserve"> dapat dikatakan bahwa W</w:t>
      </w:r>
      <w:r w:rsidR="00DE54BD" w:rsidRPr="00A019B4">
        <w:rPr>
          <w:rStyle w:val="hps"/>
          <w:rFonts w:ascii="Cambria" w:hAnsi="Cambria" w:cs="Calibri Light"/>
          <w:b/>
          <w:sz w:val="20"/>
          <w:szCs w:val="20"/>
        </w:rPr>
        <w:t xml:space="preserve">ajib </w:t>
      </w:r>
      <w:r w:rsidR="00D26466" w:rsidRPr="00A019B4">
        <w:rPr>
          <w:rStyle w:val="hps"/>
          <w:rFonts w:ascii="Cambria" w:hAnsi="Cambria" w:cs="Calibri Light"/>
          <w:b/>
          <w:sz w:val="20"/>
          <w:szCs w:val="20"/>
        </w:rPr>
        <w:t>P</w:t>
      </w:r>
      <w:r w:rsidR="00DE54BD" w:rsidRPr="00A019B4">
        <w:rPr>
          <w:rStyle w:val="hps"/>
          <w:rFonts w:ascii="Cambria" w:hAnsi="Cambria" w:cs="Calibri Light"/>
          <w:b/>
          <w:sz w:val="20"/>
          <w:szCs w:val="20"/>
        </w:rPr>
        <w:t xml:space="preserve">ajak </w:t>
      </w:r>
      <w:r w:rsidR="00D26466" w:rsidRPr="00A019B4">
        <w:rPr>
          <w:rStyle w:val="hps"/>
          <w:rFonts w:ascii="Cambria" w:hAnsi="Cambria" w:cs="Calibri Light"/>
          <w:b/>
          <w:sz w:val="20"/>
          <w:szCs w:val="20"/>
        </w:rPr>
        <w:t xml:space="preserve"> </w:t>
      </w:r>
      <w:r w:rsidR="00DE54BD" w:rsidRPr="00A019B4">
        <w:rPr>
          <w:rStyle w:val="hps"/>
          <w:rFonts w:ascii="Cambria" w:hAnsi="Cambria" w:cs="Calibri Light"/>
          <w:b/>
          <w:sz w:val="20"/>
          <w:szCs w:val="20"/>
        </w:rPr>
        <w:t xml:space="preserve">Bumi dan bangunan </w:t>
      </w:r>
      <w:r w:rsidR="00D26466" w:rsidRPr="00A019B4">
        <w:rPr>
          <w:rStyle w:val="hps"/>
          <w:rFonts w:ascii="Cambria" w:hAnsi="Cambria" w:cs="Calibri Light"/>
          <w:b/>
          <w:sz w:val="20"/>
          <w:szCs w:val="20"/>
        </w:rPr>
        <w:t>(</w:t>
      </w:r>
      <w:r w:rsidR="00DE54BD" w:rsidRPr="00A019B4">
        <w:rPr>
          <w:rStyle w:val="hps"/>
          <w:rFonts w:ascii="Cambria" w:hAnsi="Cambria" w:cs="Calibri Light"/>
          <w:b/>
          <w:sz w:val="20"/>
          <w:szCs w:val="20"/>
        </w:rPr>
        <w:t>PBB</w:t>
      </w:r>
      <w:r w:rsidR="00D26466" w:rsidRPr="00A019B4">
        <w:rPr>
          <w:rStyle w:val="hps"/>
          <w:rFonts w:ascii="Cambria" w:hAnsi="Cambria" w:cs="Calibri Light"/>
          <w:b/>
          <w:sz w:val="20"/>
          <w:szCs w:val="20"/>
        </w:rPr>
        <w:t>) cukup patuh terhadap kewajibannya membayar pajak.</w:t>
      </w:r>
    </w:p>
    <w:p w:rsidR="00D26466" w:rsidRPr="00A019B4" w:rsidRDefault="00D26466" w:rsidP="00F271B2">
      <w:pPr>
        <w:spacing w:after="0" w:line="240" w:lineRule="auto"/>
        <w:ind w:left="1418" w:hanging="1418"/>
        <w:jc w:val="both"/>
        <w:rPr>
          <w:rStyle w:val="hps"/>
          <w:rFonts w:ascii="Cambria" w:hAnsi="Cambria" w:cs="Calibri Light"/>
          <w:b/>
          <w:sz w:val="20"/>
          <w:szCs w:val="20"/>
        </w:rPr>
      </w:pPr>
      <w:r w:rsidRPr="00A019B4">
        <w:rPr>
          <w:rStyle w:val="hps"/>
          <w:rFonts w:ascii="Cambria" w:hAnsi="Cambria" w:cs="Calibri Light"/>
          <w:b/>
          <w:sz w:val="20"/>
          <w:szCs w:val="20"/>
        </w:rPr>
        <w:t>Kata Kunci :</w:t>
      </w:r>
      <w:r w:rsidR="005C09E0" w:rsidRPr="00A019B4">
        <w:rPr>
          <w:rStyle w:val="hps"/>
          <w:rFonts w:ascii="Cambria" w:hAnsi="Cambria" w:cs="Calibri Light"/>
          <w:b/>
          <w:sz w:val="20"/>
          <w:szCs w:val="20"/>
        </w:rPr>
        <w:t xml:space="preserve"> </w:t>
      </w:r>
      <w:r w:rsidRPr="00A019B4">
        <w:rPr>
          <w:rStyle w:val="hps"/>
          <w:rFonts w:ascii="Cambria" w:hAnsi="Cambria" w:cs="Calibri Light"/>
          <w:b/>
          <w:sz w:val="20"/>
          <w:szCs w:val="20"/>
        </w:rPr>
        <w:t>Kepa</w:t>
      </w:r>
      <w:r w:rsidR="005C09E0" w:rsidRPr="00A019B4">
        <w:rPr>
          <w:rStyle w:val="hps"/>
          <w:rFonts w:ascii="Cambria" w:hAnsi="Cambria" w:cs="Calibri Light"/>
          <w:b/>
          <w:sz w:val="20"/>
          <w:szCs w:val="20"/>
        </w:rPr>
        <w:t>tuhan, Wajib Pajak, Realisasi Penerimaan Pajak Bumi dan Bangunan</w:t>
      </w:r>
    </w:p>
    <w:p w:rsidR="00CA1548" w:rsidRPr="007C682B" w:rsidRDefault="00CA1548" w:rsidP="00F271B2">
      <w:pPr>
        <w:spacing w:after="0" w:line="240" w:lineRule="auto"/>
        <w:ind w:left="1418" w:hanging="1418"/>
        <w:jc w:val="both"/>
        <w:rPr>
          <w:rStyle w:val="hps"/>
          <w:rFonts w:ascii="Cambria" w:hAnsi="Cambria" w:cs="Calibri Light"/>
          <w:sz w:val="20"/>
          <w:szCs w:val="20"/>
        </w:rPr>
      </w:pPr>
    </w:p>
    <w:p w:rsidR="00D26466" w:rsidRDefault="00D26466" w:rsidP="00F271B2">
      <w:pPr>
        <w:spacing w:after="0" w:line="240" w:lineRule="auto"/>
        <w:jc w:val="both"/>
        <w:rPr>
          <w:rStyle w:val="hps"/>
          <w:rFonts w:ascii="Cambria" w:hAnsi="Cambria" w:cs="Calibri Light"/>
          <w:b/>
          <w:sz w:val="20"/>
          <w:szCs w:val="20"/>
        </w:rPr>
      </w:pPr>
      <w:r w:rsidRPr="00A7398B">
        <w:rPr>
          <w:rStyle w:val="hps"/>
          <w:rFonts w:ascii="Cambria" w:hAnsi="Cambria" w:cs="Calibri Light"/>
          <w:b/>
          <w:sz w:val="20"/>
          <w:szCs w:val="20"/>
        </w:rPr>
        <w:t>ABSTRACT</w:t>
      </w:r>
    </w:p>
    <w:p w:rsidR="009F55E3" w:rsidRPr="009F55E3" w:rsidRDefault="009F55E3" w:rsidP="009F55E3">
      <w:pPr>
        <w:spacing w:after="0" w:line="240" w:lineRule="auto"/>
        <w:jc w:val="both"/>
        <w:rPr>
          <w:rStyle w:val="hps"/>
          <w:rFonts w:ascii="Cambria" w:hAnsi="Cambria" w:cs="Calibri Light"/>
          <w:b/>
          <w:sz w:val="20"/>
          <w:szCs w:val="20"/>
        </w:rPr>
      </w:pPr>
      <w:r w:rsidRPr="009F55E3">
        <w:rPr>
          <w:rStyle w:val="hps"/>
          <w:rFonts w:ascii="Cambria" w:hAnsi="Cambria" w:cs="Calibri Light"/>
          <w:b/>
          <w:sz w:val="20"/>
          <w:szCs w:val="20"/>
        </w:rPr>
        <w:t>Land and Building Tax (PBB) is a Local Tax as one of the important local revenue sources to finance the implementation of the local government to establish a broad regional autonomy, real and responsible. Therefore we need taxpayer compliance in meeting the obligations it is important in the collection of taxes. Tax compliance can be seen from the revenue target and Building Tax (PBB) that have been realized. This research was conducted in the Office of Regional Revenue in Pamekasan, which in this study the authors examined the Taxpayer Compliance Analysis Based Revenues and Building Tax. The purpose of this study is to determine how large the percentage level of tax compliance Land and Building (PBB) Revenues by land and building tax (PBB). The analytical method used is descriptive method in which the data obtained from the Department of Revenue Pamekasan processed by looking at the percentage of realization of revenue from land and building tax (PBB). The author can conclude that the level of compliance in 2014 is 68.52% (Less Comply) and 2015 is 79.60% (Less Comply) and 2016 ie 81.83</w:t>
      </w:r>
      <w:r>
        <w:rPr>
          <w:rStyle w:val="hps"/>
          <w:rFonts w:ascii="Cambria" w:hAnsi="Cambria" w:cs="Calibri Light"/>
          <w:b/>
          <w:sz w:val="20"/>
          <w:szCs w:val="20"/>
        </w:rPr>
        <w:t xml:space="preserve"> %</w:t>
      </w:r>
      <w:r w:rsidRPr="009F55E3">
        <w:rPr>
          <w:rStyle w:val="hps"/>
          <w:rFonts w:ascii="Cambria" w:hAnsi="Cambria" w:cs="Calibri Light"/>
          <w:b/>
          <w:sz w:val="20"/>
          <w:szCs w:val="20"/>
        </w:rPr>
        <w:t xml:space="preserve"> </w:t>
      </w:r>
      <w:r>
        <w:rPr>
          <w:rStyle w:val="hps"/>
          <w:rFonts w:ascii="Cambria" w:hAnsi="Cambria" w:cs="Calibri Light"/>
          <w:b/>
          <w:sz w:val="20"/>
          <w:szCs w:val="20"/>
        </w:rPr>
        <w:t>(</w:t>
      </w:r>
      <w:r w:rsidRPr="009F55E3">
        <w:rPr>
          <w:rStyle w:val="hps"/>
          <w:rFonts w:ascii="Cambria" w:hAnsi="Cambria" w:cs="Calibri Light"/>
          <w:b/>
          <w:sz w:val="20"/>
          <w:szCs w:val="20"/>
        </w:rPr>
        <w:t>obedient enough</w:t>
      </w:r>
      <w:r>
        <w:rPr>
          <w:rStyle w:val="hps"/>
          <w:rFonts w:ascii="Cambria" w:hAnsi="Cambria" w:cs="Calibri Light"/>
          <w:b/>
          <w:sz w:val="20"/>
          <w:szCs w:val="20"/>
        </w:rPr>
        <w:t>)</w:t>
      </w:r>
      <w:r w:rsidRPr="009F55E3">
        <w:rPr>
          <w:rStyle w:val="hps"/>
          <w:rFonts w:ascii="Cambria" w:hAnsi="Cambria" w:cs="Calibri Light"/>
          <w:b/>
          <w:sz w:val="20"/>
          <w:szCs w:val="20"/>
        </w:rPr>
        <w:t>, so it can be said that the taxpayer on land and buildings (UN ) sufficient to adhere to their obligation to pay taxes.</w:t>
      </w:r>
    </w:p>
    <w:p w:rsidR="00DE54BD" w:rsidRPr="00A7398B" w:rsidRDefault="009F55E3" w:rsidP="009F55E3">
      <w:pPr>
        <w:spacing w:after="0" w:line="240" w:lineRule="auto"/>
        <w:jc w:val="both"/>
        <w:rPr>
          <w:rStyle w:val="hps"/>
          <w:rFonts w:ascii="Cambria" w:hAnsi="Cambria" w:cs="Calibri Light"/>
          <w:b/>
          <w:sz w:val="20"/>
          <w:szCs w:val="20"/>
        </w:rPr>
      </w:pPr>
      <w:r w:rsidRPr="009F55E3">
        <w:rPr>
          <w:rStyle w:val="hps"/>
          <w:rFonts w:ascii="Cambria" w:hAnsi="Cambria" w:cs="Calibri Light"/>
          <w:b/>
          <w:sz w:val="20"/>
          <w:szCs w:val="20"/>
        </w:rPr>
        <w:t>Keywords: Compliance, Tax Payer, Revenues and Building Tax</w:t>
      </w:r>
    </w:p>
    <w:p w:rsidR="00F271B2" w:rsidRPr="007C682B" w:rsidRDefault="00F271B2" w:rsidP="00F271B2">
      <w:pPr>
        <w:spacing w:after="0" w:line="240" w:lineRule="auto"/>
        <w:jc w:val="both"/>
        <w:rPr>
          <w:rStyle w:val="hps"/>
          <w:rFonts w:ascii="Cambria" w:hAnsi="Cambria" w:cs="Calibri Light"/>
          <w:sz w:val="20"/>
          <w:szCs w:val="20"/>
        </w:rPr>
      </w:pPr>
    </w:p>
    <w:p w:rsidR="005C09E0" w:rsidRPr="007C682B" w:rsidRDefault="00A7398B" w:rsidP="00F271B2">
      <w:pPr>
        <w:spacing w:after="0" w:line="240" w:lineRule="auto"/>
        <w:contextualSpacing/>
        <w:jc w:val="both"/>
        <w:rPr>
          <w:rFonts w:ascii="Cambria" w:eastAsia="Times New Roman" w:hAnsi="Cambria" w:cs="Calibri Light"/>
          <w:b/>
        </w:rPr>
      </w:pPr>
      <w:r>
        <w:rPr>
          <w:rFonts w:ascii="Cambria" w:eastAsia="Times New Roman" w:hAnsi="Cambria" w:cs="Calibri Light"/>
          <w:b/>
        </w:rPr>
        <w:t>Pendahuluan</w:t>
      </w:r>
    </w:p>
    <w:p w:rsidR="005C09E0" w:rsidRPr="007C682B" w:rsidRDefault="005C09E0"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 xml:space="preserve">Salah satu penerimaan negara yang saat ini sedang </w:t>
      </w:r>
      <w:r w:rsidR="008B2DDE" w:rsidRPr="007C682B">
        <w:rPr>
          <w:rFonts w:ascii="Cambria" w:eastAsia="Times New Roman" w:hAnsi="Cambria" w:cs="Calibri Light"/>
        </w:rPr>
        <w:t xml:space="preserve">menjadi primadona sebagai salah satu </w:t>
      </w:r>
      <w:r w:rsidR="00AC2B13" w:rsidRPr="007C682B">
        <w:rPr>
          <w:rFonts w:ascii="Cambria" w:eastAsia="Times New Roman" w:hAnsi="Cambria" w:cs="Calibri Light"/>
        </w:rPr>
        <w:t>sumber penerimaan</w:t>
      </w:r>
      <w:r w:rsidRPr="007C682B">
        <w:rPr>
          <w:rFonts w:ascii="Cambria" w:eastAsia="Times New Roman" w:hAnsi="Cambria" w:cs="Calibri Light"/>
        </w:rPr>
        <w:t xml:space="preserve"> adalah pajak. Pajak merupakan peralihan kekayaan dari sektor swasta ke sektor publik berdasarkan Undang-undang yang dapat dipaksakan dengan tidak mendapat imbalan yang sec</w:t>
      </w:r>
      <w:r w:rsidR="00AC2B13" w:rsidRPr="007C682B">
        <w:rPr>
          <w:rFonts w:ascii="Cambria" w:eastAsia="Times New Roman" w:hAnsi="Cambria" w:cs="Calibri Light"/>
        </w:rPr>
        <w:t>ara langsung dapat ditunjukkan, hal ini</w:t>
      </w:r>
      <w:r w:rsidRPr="007C682B">
        <w:rPr>
          <w:rFonts w:ascii="Cambria" w:eastAsia="Times New Roman" w:hAnsi="Cambria" w:cs="Calibri Light"/>
        </w:rPr>
        <w:t xml:space="preserve"> sang</w:t>
      </w:r>
      <w:r w:rsidR="0076477A" w:rsidRPr="007C682B">
        <w:rPr>
          <w:rFonts w:ascii="Cambria" w:eastAsia="Times New Roman" w:hAnsi="Cambria" w:cs="Calibri Light"/>
        </w:rPr>
        <w:t xml:space="preserve">at penting bagi pelaksanaan dan </w:t>
      </w:r>
      <w:r w:rsidRPr="007C682B">
        <w:rPr>
          <w:rFonts w:ascii="Cambria" w:eastAsia="Times New Roman" w:hAnsi="Cambria" w:cs="Calibri Light"/>
        </w:rPr>
        <w:t>peningkatan pembangunan nasio</w:t>
      </w:r>
      <w:r w:rsidR="00AC2B13" w:rsidRPr="007C682B">
        <w:rPr>
          <w:rFonts w:ascii="Cambria" w:eastAsia="Times New Roman" w:hAnsi="Cambria" w:cs="Calibri Light"/>
        </w:rPr>
        <w:t>nal sebagai kewajiban pemerintah</w:t>
      </w:r>
      <w:r w:rsidRPr="007C682B">
        <w:rPr>
          <w:rFonts w:ascii="Cambria" w:eastAsia="Times New Roman" w:hAnsi="Cambria" w:cs="Calibri Light"/>
        </w:rPr>
        <w:t xml:space="preserve"> </w:t>
      </w:r>
      <w:r w:rsidR="00AC2B13" w:rsidRPr="007C682B">
        <w:rPr>
          <w:rFonts w:ascii="Cambria" w:eastAsia="Times New Roman" w:hAnsi="Cambria" w:cs="Calibri Light"/>
        </w:rPr>
        <w:t>dalam rangka</w:t>
      </w:r>
      <w:r w:rsidRPr="007C682B">
        <w:rPr>
          <w:rFonts w:ascii="Cambria" w:eastAsia="Times New Roman" w:hAnsi="Cambria" w:cs="Calibri Light"/>
        </w:rPr>
        <w:t xml:space="preserve"> meningkatkan kemakmuran dan kesejahteraan rakyat, dan </w:t>
      </w:r>
      <w:r w:rsidRPr="007C682B">
        <w:rPr>
          <w:rFonts w:ascii="Cambria" w:eastAsia="Times New Roman" w:hAnsi="Cambria" w:cs="Calibri Light"/>
        </w:rPr>
        <w:lastRenderedPageBreak/>
        <w:t xml:space="preserve">oleh karena itu perlu dikelola </w:t>
      </w:r>
      <w:r w:rsidR="00AC2B13" w:rsidRPr="007C682B">
        <w:rPr>
          <w:rFonts w:ascii="Cambria" w:eastAsia="Times New Roman" w:hAnsi="Cambria" w:cs="Calibri Light"/>
        </w:rPr>
        <w:t xml:space="preserve">dengan </w:t>
      </w:r>
      <w:r w:rsidRPr="007C682B">
        <w:rPr>
          <w:rFonts w:ascii="Cambria" w:eastAsia="Times New Roman" w:hAnsi="Cambria" w:cs="Calibri Light"/>
        </w:rPr>
        <w:t>baik dari segi pemungutan maupun dari segi administrasi pengelolaan.</w:t>
      </w:r>
    </w:p>
    <w:p w:rsidR="00A9282B" w:rsidRPr="007C682B" w:rsidRDefault="003A308E"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Sistem p</w:t>
      </w:r>
      <w:r w:rsidR="00A9282B" w:rsidRPr="007C682B">
        <w:rPr>
          <w:rFonts w:ascii="Cambria" w:eastAsia="Times New Roman" w:hAnsi="Cambria" w:cs="Calibri Light"/>
        </w:rPr>
        <w:t xml:space="preserve">emungutan pajak </w:t>
      </w:r>
      <w:r w:rsidRPr="007C682B">
        <w:rPr>
          <w:rFonts w:ascii="Cambria" w:eastAsia="Times New Roman" w:hAnsi="Cambria" w:cs="Calibri Light"/>
        </w:rPr>
        <w:t xml:space="preserve">dilakukan dengan </w:t>
      </w:r>
      <w:r w:rsidR="00A9282B" w:rsidRPr="007C682B">
        <w:rPr>
          <w:rFonts w:ascii="Cambria" w:eastAsia="Times New Roman" w:hAnsi="Cambria" w:cs="Calibri Light"/>
        </w:rPr>
        <w:t xml:space="preserve">menganut tiga sistem, yaitu </w:t>
      </w:r>
      <w:r w:rsidR="00A9282B" w:rsidRPr="007C682B">
        <w:rPr>
          <w:rFonts w:ascii="Cambria" w:eastAsia="Times New Roman" w:hAnsi="Cambria" w:cs="Calibri Light"/>
          <w:i/>
        </w:rPr>
        <w:t>Official Assessment System, Self Assessment System</w:t>
      </w:r>
      <w:r w:rsidR="00A9282B" w:rsidRPr="007C682B">
        <w:rPr>
          <w:rFonts w:ascii="Cambria" w:eastAsia="Times New Roman" w:hAnsi="Cambria" w:cs="Calibri Light"/>
        </w:rPr>
        <w:t xml:space="preserve">, dan </w:t>
      </w:r>
      <w:r w:rsidR="00A9282B" w:rsidRPr="007C682B">
        <w:rPr>
          <w:rFonts w:ascii="Cambria" w:eastAsia="Times New Roman" w:hAnsi="Cambria" w:cs="Calibri Light"/>
          <w:i/>
        </w:rPr>
        <w:t>Withholding System</w:t>
      </w:r>
      <w:r w:rsidR="00A9282B" w:rsidRPr="007C682B">
        <w:rPr>
          <w:rFonts w:ascii="Cambria" w:eastAsia="Times New Roman" w:hAnsi="Cambria" w:cs="Calibri Light"/>
        </w:rPr>
        <w:t>.</w:t>
      </w:r>
      <w:r w:rsidR="007F78B1" w:rsidRPr="007C682B">
        <w:rPr>
          <w:rFonts w:ascii="Cambria" w:eastAsia="Times New Roman" w:hAnsi="Cambria" w:cs="Calibri Light"/>
        </w:rPr>
        <w:t xml:space="preserve"> </w:t>
      </w:r>
      <w:r w:rsidRPr="007C682B">
        <w:rPr>
          <w:rFonts w:ascii="Cambria" w:eastAsia="Times New Roman" w:hAnsi="Cambria" w:cs="Calibri Light"/>
        </w:rPr>
        <w:t>Ketiga sistem tersebut</w:t>
      </w:r>
      <w:r w:rsidR="00A9282B" w:rsidRPr="007C682B">
        <w:rPr>
          <w:rFonts w:ascii="Cambria" w:eastAsia="Times New Roman" w:hAnsi="Cambria" w:cs="Calibri Light"/>
        </w:rPr>
        <w:t xml:space="preserve"> mempunyai keistimewaan masing-masing. Namun yang memiliki peranan </w:t>
      </w:r>
      <w:r w:rsidRPr="007C682B">
        <w:rPr>
          <w:rFonts w:ascii="Cambria" w:eastAsia="Times New Roman" w:hAnsi="Cambria" w:cs="Calibri Light"/>
        </w:rPr>
        <w:t xml:space="preserve">paling dominan </w:t>
      </w:r>
      <w:r w:rsidR="00A9282B" w:rsidRPr="007C682B">
        <w:rPr>
          <w:rFonts w:ascii="Cambria" w:eastAsia="Times New Roman" w:hAnsi="Cambria" w:cs="Calibri Light"/>
        </w:rPr>
        <w:t xml:space="preserve"> adalah </w:t>
      </w:r>
      <w:r w:rsidR="00A9282B" w:rsidRPr="007C682B">
        <w:rPr>
          <w:rFonts w:ascii="Cambria" w:eastAsia="Times New Roman" w:hAnsi="Cambria" w:cs="Calibri Light"/>
          <w:i/>
        </w:rPr>
        <w:t>Seft Assessment System</w:t>
      </w:r>
      <w:r w:rsidRPr="007C682B">
        <w:rPr>
          <w:rFonts w:ascii="Cambria" w:eastAsia="Times New Roman" w:hAnsi="Cambria" w:cs="Calibri Light"/>
          <w:i/>
        </w:rPr>
        <w:t xml:space="preserve">, </w:t>
      </w:r>
      <w:r w:rsidRPr="007C682B">
        <w:rPr>
          <w:rFonts w:ascii="Cambria" w:eastAsia="Times New Roman" w:hAnsi="Cambria" w:cs="Calibri Light"/>
        </w:rPr>
        <w:t xml:space="preserve">sistem ini </w:t>
      </w:r>
      <w:r w:rsidR="00A9282B" w:rsidRPr="007C682B">
        <w:rPr>
          <w:rFonts w:ascii="Cambria" w:eastAsia="Times New Roman" w:hAnsi="Cambria" w:cs="Calibri Light"/>
        </w:rPr>
        <w:t xml:space="preserve">diterapkan </w:t>
      </w:r>
      <w:r w:rsidRPr="007C682B">
        <w:rPr>
          <w:rFonts w:ascii="Cambria" w:eastAsia="Times New Roman" w:hAnsi="Cambria" w:cs="Calibri Light"/>
        </w:rPr>
        <w:t xml:space="preserve">pada </w:t>
      </w:r>
      <w:r w:rsidR="00A9282B" w:rsidRPr="007C682B">
        <w:rPr>
          <w:rFonts w:ascii="Cambria" w:eastAsia="Times New Roman" w:hAnsi="Cambria" w:cs="Calibri Light"/>
        </w:rPr>
        <w:t>pemungutan Pajak Penghasilan, Pajak Pertambahan Nilai dan Pajak Penjualan Atas Barang Mewah, serta sebagian pada Pajak Bumi dan Bangunan.</w:t>
      </w:r>
    </w:p>
    <w:p w:rsidR="00DB4BD2" w:rsidRPr="007C682B" w:rsidRDefault="00DB4BD2"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Penggunaan</w:t>
      </w:r>
      <w:r w:rsidR="00A9282B" w:rsidRPr="007C682B">
        <w:rPr>
          <w:rFonts w:ascii="Cambria" w:eastAsia="Times New Roman" w:hAnsi="Cambria" w:cs="Calibri Light"/>
        </w:rPr>
        <w:t xml:space="preserve"> sistem yang baik dapat meningkatkan penerimaan karena semuanya dilakukan sesuai dengan yang telah ditetapkan.</w:t>
      </w:r>
      <w:r w:rsidR="007F78B1" w:rsidRPr="007C682B">
        <w:rPr>
          <w:rFonts w:ascii="Cambria" w:eastAsia="Times New Roman" w:hAnsi="Cambria" w:cs="Calibri Light"/>
        </w:rPr>
        <w:t xml:space="preserve"> </w:t>
      </w:r>
      <w:r w:rsidR="00A9282B" w:rsidRPr="007C682B">
        <w:rPr>
          <w:rFonts w:ascii="Cambria" w:eastAsia="Times New Roman" w:hAnsi="Cambria" w:cs="Calibri Light"/>
        </w:rPr>
        <w:t xml:space="preserve">Penggunaan </w:t>
      </w:r>
      <w:r w:rsidR="00A9282B" w:rsidRPr="007C682B">
        <w:rPr>
          <w:rFonts w:ascii="Cambria" w:eastAsia="Times New Roman" w:hAnsi="Cambria" w:cs="Calibri Light"/>
          <w:i/>
        </w:rPr>
        <w:t>Self Assessment System</w:t>
      </w:r>
      <w:r w:rsidRPr="007C682B">
        <w:rPr>
          <w:rFonts w:ascii="Cambria" w:eastAsia="Times New Roman" w:hAnsi="Cambria" w:cs="Calibri Light"/>
        </w:rPr>
        <w:t xml:space="preserve"> diharapkan</w:t>
      </w:r>
      <w:r w:rsidR="00A9282B" w:rsidRPr="007C682B">
        <w:rPr>
          <w:rFonts w:ascii="Cambria" w:eastAsia="Times New Roman" w:hAnsi="Cambria" w:cs="Calibri Light"/>
        </w:rPr>
        <w:t xml:space="preserve"> </w:t>
      </w:r>
      <w:r w:rsidR="00384194" w:rsidRPr="007C682B">
        <w:rPr>
          <w:rFonts w:ascii="Cambria" w:eastAsia="Times New Roman" w:hAnsi="Cambria" w:cs="Calibri Light"/>
        </w:rPr>
        <w:t xml:space="preserve">kepatuhan </w:t>
      </w:r>
      <w:r w:rsidR="00A9282B" w:rsidRPr="007C682B">
        <w:rPr>
          <w:rFonts w:ascii="Cambria" w:eastAsia="Times New Roman" w:hAnsi="Cambria" w:cs="Calibri Light"/>
        </w:rPr>
        <w:t>Wajib Pa</w:t>
      </w:r>
      <w:r w:rsidRPr="007C682B">
        <w:rPr>
          <w:rFonts w:ascii="Cambria" w:eastAsia="Times New Roman" w:hAnsi="Cambria" w:cs="Calibri Light"/>
        </w:rPr>
        <w:t>jak untuk aktif dalam melaksana</w:t>
      </w:r>
      <w:r w:rsidR="00A9282B" w:rsidRPr="007C682B">
        <w:rPr>
          <w:rFonts w:ascii="Cambria" w:eastAsia="Times New Roman" w:hAnsi="Cambria" w:cs="Calibri Light"/>
        </w:rPr>
        <w:t xml:space="preserve">kan kewajiban maupun hak perpajakannya. </w:t>
      </w:r>
    </w:p>
    <w:p w:rsidR="00A9282B" w:rsidRPr="007C682B" w:rsidRDefault="00A9282B"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Tingkat kepatuhan Wajib Pajak dalam memenuhi kewajiban perpajakannya dapat dilihat dari pencapaian target penerimaan berdasarkan realisasi penerimaan. Jika target penerimaan belum terealisasi, maka hal ini disebabkan karena masih ada Wajib Pajak yang belum mengetahui akan</w:t>
      </w:r>
      <w:r w:rsidR="00DB4BD2" w:rsidRPr="007C682B">
        <w:rPr>
          <w:rFonts w:ascii="Cambria" w:eastAsia="Times New Roman" w:hAnsi="Cambria" w:cs="Calibri Light"/>
        </w:rPr>
        <w:t xml:space="preserve"> </w:t>
      </w:r>
      <w:r w:rsidRPr="007C682B">
        <w:rPr>
          <w:rFonts w:ascii="Cambria" w:eastAsia="Times New Roman" w:hAnsi="Cambria" w:cs="Calibri Light"/>
        </w:rPr>
        <w:t xml:space="preserve">pemahaman perpajakan sehingga mereka masih melalaikan akan kewajibannya dalam membayar pajak dan kurangnya sosialisasi </w:t>
      </w:r>
      <w:r w:rsidR="00DC2C1B" w:rsidRPr="007C682B">
        <w:rPr>
          <w:rFonts w:ascii="Cambria" w:eastAsia="Times New Roman" w:hAnsi="Cambria" w:cs="Calibri Light"/>
        </w:rPr>
        <w:t>dari Dinas Pendapatan Daerah Kabupaten Pamekasan</w:t>
      </w:r>
      <w:r w:rsidRPr="007C682B">
        <w:rPr>
          <w:rFonts w:ascii="Cambria" w:eastAsia="Times New Roman" w:hAnsi="Cambria" w:cs="Calibri Light"/>
        </w:rPr>
        <w:t>.</w:t>
      </w:r>
    </w:p>
    <w:p w:rsidR="00A9282B" w:rsidRPr="007C682B" w:rsidRDefault="00A9282B"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Kepatuhan wajib pajak yang bersumber dari kesadaran masyarakat terhadap kewajibannya untuk membayar pajak tentu bukan sesuatu yang berdiri sendiri. Berbagai persoalan perpajakan yang kerap muncul, baik yang bersumber dari wajib pajak orang pribadi maupun badan, aparatur pajak (fiskus), maupun yang bersumber dari perpajakan itu sendiri. Kesadaran masyarakat untuk membayar pajak sudah patuh namun ada sebagian wajib pajak yang masih melalaikan kewajibannya sehingga target penerimaan ada yang belum terealisasi.</w:t>
      </w:r>
    </w:p>
    <w:p w:rsidR="00384194" w:rsidRPr="007C682B" w:rsidRDefault="00384194"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Pajak Bumi dan Bangunan (PBB) merupakan potensi yang harus terus digali dalam menambah penerimaan daerah dikarenakan obyek pajak ini adalah bumi dan bangunan yang jelas sebagian besar masyarakat memilikinya. Hanya saja pemungutan PBB sering kali mendapatkan hambatan, baik mulai dari sosialisasi kepada masyarakat yang kurang pemahaman masyarakat yang sempit mengenai pajak sampai pada metode pemungutannya yang kurang efektif dan efisien dan lain sebagainya.</w:t>
      </w:r>
    </w:p>
    <w:p w:rsidR="00384194" w:rsidRPr="007C682B" w:rsidRDefault="00384194" w:rsidP="00F271B2">
      <w:pPr>
        <w:spacing w:after="0" w:line="240" w:lineRule="auto"/>
        <w:ind w:firstLine="720"/>
        <w:contextualSpacing/>
        <w:jc w:val="both"/>
        <w:rPr>
          <w:rFonts w:ascii="Cambria" w:hAnsi="Cambria" w:cs="Calibri Light"/>
        </w:rPr>
      </w:pPr>
      <w:r w:rsidRPr="007C682B">
        <w:rPr>
          <w:rFonts w:ascii="Cambria" w:hAnsi="Cambria" w:cs="Calibri Light"/>
        </w:rPr>
        <w:t>Kondisi perpajakan yang menuntut keikutsertaan aktif wajib pajak dalam menyelenggarakan perpajakannya membutuhkan kepatuhan wajib pajak yang tinggi, yaitu kepatuhan dalam pemenuhan kewajiban perpajakan yang sesuai dengan kebenarannya. Kepatuhan memenuhi kewajiban perpajakan secara sukarela (</w:t>
      </w:r>
      <w:r w:rsidRPr="007C682B">
        <w:rPr>
          <w:rFonts w:ascii="Cambria" w:hAnsi="Cambria" w:cs="Calibri Light"/>
          <w:i/>
        </w:rPr>
        <w:t>voluntary of complience</w:t>
      </w:r>
      <w:r w:rsidRPr="007C682B">
        <w:rPr>
          <w:rFonts w:ascii="Cambria" w:hAnsi="Cambria" w:cs="Calibri Light"/>
        </w:rPr>
        <w:t xml:space="preserve">) merupakan tulang punggung dari self assesment system, dimana wajib pajak bertanggung jawab menetapkan sendiri kewajiban perpajakan kemudian secara akurat dan tepat waktu dalam membayar dan melaporkan pajaknya. </w:t>
      </w:r>
    </w:p>
    <w:p w:rsidR="00DC2C1B" w:rsidRPr="007C682B" w:rsidRDefault="00DC2C1B"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 xml:space="preserve">Berdasarkan hal tersebut diatas berkaitan dengan penarikan pajak bumi dan bangunan </w:t>
      </w:r>
      <w:r w:rsidRPr="007C682B">
        <w:rPr>
          <w:rFonts w:ascii="Cambria" w:eastAsia="Times New Roman" w:hAnsi="Cambria" w:cs="Calibri Light"/>
          <w:lang w:val="id-ID"/>
        </w:rPr>
        <w:t>di Kabupaten</w:t>
      </w:r>
      <w:r w:rsidRPr="007C682B">
        <w:rPr>
          <w:rFonts w:ascii="Cambria" w:eastAsia="Times New Roman" w:hAnsi="Cambria" w:cs="Calibri Light"/>
        </w:rPr>
        <w:t xml:space="preserve"> </w:t>
      </w:r>
      <w:r w:rsidRPr="007C682B">
        <w:rPr>
          <w:rFonts w:ascii="Cambria" w:eastAsia="Times New Roman" w:hAnsi="Cambria" w:cs="Calibri Light"/>
          <w:lang w:val="id-ID"/>
        </w:rPr>
        <w:t>Pamekasan</w:t>
      </w:r>
      <w:r w:rsidRPr="007C682B">
        <w:rPr>
          <w:rFonts w:ascii="Cambria" w:eastAsia="Times New Roman" w:hAnsi="Cambria" w:cs="Calibri Light"/>
        </w:rPr>
        <w:t xml:space="preserve"> ditemukan permasalahan banyaknnya wajib pajak yang tidak membayar Pajak Bumi dan Bangunan, Sehingga menimbulkan penunggakan pajak bumi dan bangunan dengan jumlah yang cukup besar. Dari permasalahan tersebut peneliti tertarik untuk mengambil judul </w:t>
      </w:r>
      <w:r w:rsidRPr="007C682B">
        <w:rPr>
          <w:rFonts w:ascii="Cambria" w:eastAsia="Times New Roman" w:hAnsi="Cambria" w:cs="Calibri Light"/>
          <w:b/>
        </w:rPr>
        <w:t xml:space="preserve">“Analisis Kepatuhan Wajib Pajak Bumi dan Bangunan Berdasarkan Realisasi Penerimaan </w:t>
      </w:r>
      <w:r w:rsidRPr="007C682B">
        <w:rPr>
          <w:rFonts w:ascii="Cambria" w:eastAsia="Times New Roman" w:hAnsi="Cambria" w:cs="Calibri Light"/>
          <w:b/>
          <w:bCs/>
        </w:rPr>
        <w:t xml:space="preserve">Pajak Bumi dan Bangunan </w:t>
      </w:r>
      <w:r w:rsidRPr="007C682B">
        <w:rPr>
          <w:rFonts w:ascii="Cambria" w:eastAsia="Times New Roman" w:hAnsi="Cambria" w:cs="Calibri Light"/>
          <w:b/>
        </w:rPr>
        <w:t xml:space="preserve"> (PBB) pada  Dinas  Pendapatan Daerah Kabupaten Pamekasan </w:t>
      </w:r>
      <w:r w:rsidR="007C682B">
        <w:rPr>
          <w:rFonts w:ascii="Cambria" w:eastAsia="Times New Roman" w:hAnsi="Cambria" w:cs="Calibri Light"/>
          <w:b/>
        </w:rPr>
        <w:t>Periode 2014-2016</w:t>
      </w:r>
      <w:r w:rsidRPr="007C682B">
        <w:rPr>
          <w:rFonts w:ascii="Cambria" w:eastAsia="Times New Roman" w:hAnsi="Cambria" w:cs="Calibri Light"/>
          <w:b/>
        </w:rPr>
        <w:t>”</w:t>
      </w:r>
    </w:p>
    <w:p w:rsidR="00DC2C1B" w:rsidRDefault="00DC2C1B"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 xml:space="preserve">Sehubungan dengan latar belakang diatas, maka perumusan masalah pada penelitian ini adalah: “Bagaimana </w:t>
      </w:r>
      <w:r w:rsidRPr="007C682B">
        <w:rPr>
          <w:rFonts w:ascii="Cambria" w:eastAsia="Times New Roman" w:hAnsi="Cambria" w:cs="Calibri Light"/>
          <w:bCs/>
        </w:rPr>
        <w:t>kepatuhan Wajib Pajak Bumi dan Bangunan Berdasarkan Realisasi Pen</w:t>
      </w:r>
      <w:r w:rsidR="000A2971">
        <w:rPr>
          <w:rFonts w:ascii="Cambria" w:eastAsia="Times New Roman" w:hAnsi="Cambria" w:cs="Calibri Light"/>
          <w:bCs/>
        </w:rPr>
        <w:t xml:space="preserve">erimaan Pajak Bumi dan Bangunan </w:t>
      </w:r>
      <w:r w:rsidRPr="007C682B">
        <w:rPr>
          <w:rFonts w:ascii="Cambria" w:eastAsia="Times New Roman" w:hAnsi="Cambria" w:cs="Calibri Light"/>
        </w:rPr>
        <w:t xml:space="preserve">(PBB) Pada Dinas  Pendapatan Daerah Kabupaten Pamekasan.“ </w:t>
      </w:r>
    </w:p>
    <w:p w:rsidR="00A019B4" w:rsidRDefault="00A019B4" w:rsidP="00F271B2">
      <w:pPr>
        <w:spacing w:after="0" w:line="240" w:lineRule="auto"/>
        <w:ind w:firstLine="720"/>
        <w:contextualSpacing/>
        <w:jc w:val="both"/>
        <w:rPr>
          <w:rFonts w:ascii="Cambria" w:eastAsia="Times New Roman" w:hAnsi="Cambria" w:cs="Calibri Light"/>
        </w:rPr>
      </w:pPr>
    </w:p>
    <w:p w:rsidR="00A019B4" w:rsidRDefault="00A019B4" w:rsidP="00F271B2">
      <w:pPr>
        <w:spacing w:after="0" w:line="240" w:lineRule="auto"/>
        <w:ind w:firstLine="720"/>
        <w:contextualSpacing/>
        <w:jc w:val="both"/>
        <w:rPr>
          <w:rFonts w:ascii="Cambria" w:eastAsia="Times New Roman" w:hAnsi="Cambria" w:cs="Calibri Light"/>
        </w:rPr>
      </w:pPr>
    </w:p>
    <w:p w:rsidR="00F271B2" w:rsidRPr="007C682B" w:rsidRDefault="00F271B2" w:rsidP="00F271B2">
      <w:pPr>
        <w:spacing w:after="0" w:line="240" w:lineRule="auto"/>
        <w:ind w:firstLine="720"/>
        <w:contextualSpacing/>
        <w:jc w:val="both"/>
        <w:rPr>
          <w:rFonts w:ascii="Cambria" w:eastAsia="Times New Roman" w:hAnsi="Cambria" w:cs="Calibri Light"/>
        </w:rPr>
      </w:pPr>
    </w:p>
    <w:p w:rsidR="00DC2C1B" w:rsidRPr="007C682B" w:rsidRDefault="00DC2C1B" w:rsidP="00F271B2">
      <w:pPr>
        <w:spacing w:after="0" w:line="240" w:lineRule="auto"/>
        <w:contextualSpacing/>
        <w:jc w:val="both"/>
        <w:rPr>
          <w:rFonts w:ascii="Cambria" w:eastAsia="Times New Roman" w:hAnsi="Cambria" w:cs="Calibri Light"/>
          <w:b/>
        </w:rPr>
      </w:pPr>
      <w:r w:rsidRPr="007C682B">
        <w:rPr>
          <w:rFonts w:ascii="Cambria" w:eastAsia="Times New Roman" w:hAnsi="Cambria" w:cs="Calibri Light"/>
          <w:b/>
        </w:rPr>
        <w:lastRenderedPageBreak/>
        <w:t>Tinjauan Pustaka</w:t>
      </w:r>
    </w:p>
    <w:p w:rsidR="00F76037" w:rsidRPr="007C682B" w:rsidRDefault="00F76037"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 xml:space="preserve">Definisi </w:t>
      </w:r>
      <w:r w:rsidR="00805598">
        <w:rPr>
          <w:rFonts w:ascii="Cambria" w:eastAsia="Times New Roman" w:hAnsi="Cambria" w:cs="Calibri Light"/>
        </w:rPr>
        <w:t>pajak</w:t>
      </w:r>
      <w:r w:rsidRPr="007C682B">
        <w:rPr>
          <w:rFonts w:ascii="Cambria" w:eastAsia="Times New Roman" w:hAnsi="Cambria" w:cs="Calibri Light"/>
        </w:rPr>
        <w:t xml:space="preserve"> </w:t>
      </w:r>
      <w:r w:rsidR="00A1785D" w:rsidRPr="007C682B">
        <w:rPr>
          <w:rFonts w:ascii="Cambria" w:hAnsi="Cambria" w:cs="Calibri Light"/>
        </w:rPr>
        <w:t>merupakan</w:t>
      </w:r>
      <w:r w:rsidRPr="007C682B">
        <w:rPr>
          <w:rFonts w:ascii="Cambria" w:hAnsi="Cambria" w:cs="Calibri Light"/>
        </w:rPr>
        <w:t xml:space="preserve"> iuran rakyat kepada kas Negara berdasarkan Undang-undang (yang dapat dipaksakan) dengan tiada mendapat jasa timbal (kontra Prestasi) yang langsung dapat ditunjukkan dan yang digunakan u</w:t>
      </w:r>
      <w:r w:rsidR="00A1785D" w:rsidRPr="007C682B">
        <w:rPr>
          <w:rFonts w:ascii="Cambria" w:hAnsi="Cambria" w:cs="Calibri Light"/>
        </w:rPr>
        <w:t>ntuk membayar pengeluaran umum.</w:t>
      </w:r>
      <w:r w:rsidR="00805598">
        <w:rPr>
          <w:rStyle w:val="FootnoteReference"/>
          <w:rFonts w:ascii="Cambria" w:eastAsia="Times New Roman" w:hAnsi="Cambria" w:cs="Calibri Light"/>
        </w:rPr>
        <w:footnoteReference w:id="1"/>
      </w:r>
    </w:p>
    <w:p w:rsidR="005C09E0" w:rsidRPr="007C682B" w:rsidRDefault="005C09E0"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 xml:space="preserve">Akuntansi Perpajakan adalah jasa akuntan publik yang banyak dibutuhkan masyarakat. Tujuan yang ingin dicapai dengan pemberian jasa diantaranya : Untuk memenuhi peraturan perpajakan yang berlaku dan untuk membantu membuat perencanaan pajak </w:t>
      </w:r>
      <w:r w:rsidRPr="007C682B">
        <w:rPr>
          <w:rFonts w:ascii="Cambria" w:eastAsia="Times New Roman" w:hAnsi="Cambria" w:cs="Calibri Light"/>
          <w:i/>
        </w:rPr>
        <w:t>(</w:t>
      </w:r>
      <w:r w:rsidRPr="007C682B">
        <w:rPr>
          <w:rFonts w:ascii="Cambria" w:eastAsia="Times New Roman" w:hAnsi="Cambria" w:cs="Calibri Light"/>
        </w:rPr>
        <w:t xml:space="preserve"> </w:t>
      </w:r>
      <w:r w:rsidRPr="007C682B">
        <w:rPr>
          <w:rFonts w:ascii="Cambria" w:eastAsia="Times New Roman" w:hAnsi="Cambria" w:cs="Calibri Light"/>
          <w:i/>
        </w:rPr>
        <w:t>tax planning )</w:t>
      </w:r>
      <w:r w:rsidRPr="007C682B">
        <w:rPr>
          <w:rFonts w:ascii="Cambria" w:eastAsia="Times New Roman" w:hAnsi="Cambria" w:cs="Calibri Light"/>
        </w:rPr>
        <w:t>.</w:t>
      </w:r>
      <w:r w:rsidR="00805598">
        <w:rPr>
          <w:rStyle w:val="FootnoteReference"/>
          <w:rFonts w:ascii="Cambria" w:eastAsia="Times New Roman" w:hAnsi="Cambria" w:cs="Calibri Light"/>
        </w:rPr>
        <w:footnoteReference w:id="2"/>
      </w:r>
    </w:p>
    <w:p w:rsidR="005C09E0" w:rsidRPr="007C682B" w:rsidRDefault="005C09E0"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Pajak Bumi dan Bangunan</w:t>
      </w:r>
      <w:r w:rsidR="002142F2" w:rsidRPr="007C682B">
        <w:rPr>
          <w:rFonts w:ascii="Cambria" w:eastAsia="Times New Roman" w:hAnsi="Cambria" w:cs="Calibri Light"/>
        </w:rPr>
        <w:t xml:space="preserve"> </w:t>
      </w:r>
      <w:r w:rsidR="00CB0DD0" w:rsidRPr="007C682B">
        <w:rPr>
          <w:rFonts w:ascii="Cambria" w:eastAsia="Times New Roman" w:hAnsi="Cambria" w:cs="Calibri Light"/>
        </w:rPr>
        <w:t>(</w:t>
      </w:r>
      <w:r w:rsidRPr="007C682B">
        <w:rPr>
          <w:rFonts w:ascii="Cambria" w:eastAsia="Times New Roman" w:hAnsi="Cambria" w:cs="Calibri Light"/>
        </w:rPr>
        <w:t xml:space="preserve">PBB) adalah pajak Negara yang dikenakan terhadap Bumi atau Bangunan berdasarkan undang-undang nomor 12 Tahun 1985 tentang pajak Bumi dan Bangunan sebagaimana telah diubah dengan </w:t>
      </w:r>
      <w:r w:rsidR="002142F2" w:rsidRPr="007C682B">
        <w:rPr>
          <w:rFonts w:ascii="Cambria" w:eastAsia="Times New Roman" w:hAnsi="Cambria" w:cs="Calibri Light"/>
        </w:rPr>
        <w:t>Undang-U</w:t>
      </w:r>
      <w:r w:rsidRPr="007C682B">
        <w:rPr>
          <w:rFonts w:ascii="Cambria" w:eastAsia="Times New Roman" w:hAnsi="Cambria" w:cs="Calibri Light"/>
        </w:rPr>
        <w:t xml:space="preserve">ndang </w:t>
      </w:r>
      <w:r w:rsidR="00F901C0" w:rsidRPr="007C682B">
        <w:rPr>
          <w:rFonts w:ascii="Cambria" w:eastAsia="Times New Roman" w:hAnsi="Cambria" w:cs="Calibri Light"/>
        </w:rPr>
        <w:t>N</w:t>
      </w:r>
      <w:r w:rsidRPr="007C682B">
        <w:rPr>
          <w:rFonts w:ascii="Cambria" w:eastAsia="Times New Roman" w:hAnsi="Cambria" w:cs="Calibri Light"/>
        </w:rPr>
        <w:t xml:space="preserve">omor 12 Tahun 1994. </w:t>
      </w:r>
    </w:p>
    <w:p w:rsidR="005C09E0" w:rsidRPr="007C682B" w:rsidRDefault="005C09E0"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Pajak Bumi dan Bangunan adalah pajak langsung, sehingga pemungutannya langsung kepada wajib pajak, dan saat terutangnya pada awal tahun berikutnya. Pajak Bumi dan Bangunan merupakan pajak objektif, sehingga obyek pajaknya berupa tanah dan atau bangunan menen</w:t>
      </w:r>
      <w:r w:rsidR="00F271B2">
        <w:rPr>
          <w:rFonts w:ascii="Cambria" w:eastAsia="Times New Roman" w:hAnsi="Cambria" w:cs="Calibri Light"/>
        </w:rPr>
        <w:t>tukan terutang pajak atau tidak.</w:t>
      </w:r>
      <w:r w:rsidR="00F271B2">
        <w:rPr>
          <w:rStyle w:val="FootnoteReference"/>
          <w:rFonts w:ascii="Cambria" w:eastAsia="Times New Roman" w:hAnsi="Cambria" w:cs="Calibri Light"/>
        </w:rPr>
        <w:footnoteReference w:id="3"/>
      </w:r>
    </w:p>
    <w:p w:rsidR="005C09E0" w:rsidRPr="007C682B" w:rsidRDefault="005C09E0" w:rsidP="00F271B2">
      <w:pPr>
        <w:spacing w:after="0" w:line="240" w:lineRule="auto"/>
        <w:ind w:firstLine="720"/>
        <w:contextualSpacing/>
        <w:jc w:val="both"/>
        <w:rPr>
          <w:rFonts w:ascii="Cambria" w:eastAsia="Times New Roman" w:hAnsi="Cambria" w:cs="Calibri Light"/>
        </w:rPr>
      </w:pPr>
      <w:r w:rsidRPr="007C682B">
        <w:rPr>
          <w:rFonts w:ascii="Cambria" w:eastAsia="Times New Roman" w:hAnsi="Cambria" w:cs="Calibri Light"/>
        </w:rPr>
        <w:t>Pajak Bumi dan Bangunan (PBB) pengelolaannya diserahkan kepada Direktorat Jenderal Pajak dengan unit operasionalnya adalah Kantor Pelayanan Pajak Bumi dan Bangunan (KPPBB). Pelaksanaan pemungutan Pajak Bumi dan Bangunan saat ini berdasarkan dengan Undang-undang Nomor 12 Tahun 1994, sebagai pengganti Undang-undang yang lama yaitu Undang-undang Nomor 12 Tahun 1985 tentang Pajak Bumi dan Bangunan.</w:t>
      </w:r>
    </w:p>
    <w:p w:rsidR="005C09E0" w:rsidRPr="007C682B" w:rsidRDefault="005C09E0" w:rsidP="00F271B2">
      <w:pPr>
        <w:spacing w:after="0" w:line="240" w:lineRule="auto"/>
        <w:ind w:firstLine="720"/>
        <w:contextualSpacing/>
        <w:jc w:val="both"/>
        <w:rPr>
          <w:rFonts w:ascii="Cambria" w:eastAsia="Times New Roman" w:hAnsi="Cambria" w:cs="Calibri Light"/>
          <w:bCs/>
        </w:rPr>
      </w:pPr>
      <w:r w:rsidRPr="007C682B">
        <w:rPr>
          <w:rFonts w:ascii="Cambria" w:eastAsia="Times New Roman" w:hAnsi="Cambria" w:cs="Calibri Light"/>
          <w:bCs/>
          <w:lang w:val="id-ID"/>
        </w:rPr>
        <w:t xml:space="preserve">Pada tanggal 01 januari 2014 Pajak </w:t>
      </w:r>
      <w:r w:rsidR="002142F2" w:rsidRPr="007C682B">
        <w:rPr>
          <w:rFonts w:ascii="Cambria" w:eastAsia="Times New Roman" w:hAnsi="Cambria" w:cs="Calibri Light"/>
          <w:bCs/>
          <w:lang w:val="id-ID"/>
        </w:rPr>
        <w:t xml:space="preserve">Bumi dan Bangunan telah berubah </w:t>
      </w:r>
      <w:r w:rsidRPr="007C682B">
        <w:rPr>
          <w:rFonts w:ascii="Cambria" w:eastAsia="Times New Roman" w:hAnsi="Cambria" w:cs="Calibri Light"/>
          <w:bCs/>
          <w:lang w:val="id-ID"/>
        </w:rPr>
        <w:t>menjadi golongan Pajak Pendapatan Retribusi Daerah dikarenakan adanya Otonomi Daerah yang tertuang dalam</w:t>
      </w:r>
      <w:r w:rsidRPr="007C682B">
        <w:rPr>
          <w:rFonts w:ascii="Cambria" w:eastAsia="Times New Roman" w:hAnsi="Cambria" w:cs="Calibri Light"/>
          <w:bCs/>
        </w:rPr>
        <w:t xml:space="preserve"> Undang-</w:t>
      </w:r>
      <w:r w:rsidR="002142F2" w:rsidRPr="007C682B">
        <w:rPr>
          <w:rFonts w:ascii="Cambria" w:eastAsia="Times New Roman" w:hAnsi="Cambria" w:cs="Calibri Light"/>
          <w:bCs/>
        </w:rPr>
        <w:t>U</w:t>
      </w:r>
      <w:r w:rsidRPr="007C682B">
        <w:rPr>
          <w:rFonts w:ascii="Cambria" w:eastAsia="Times New Roman" w:hAnsi="Cambria" w:cs="Calibri Light"/>
          <w:bCs/>
        </w:rPr>
        <w:t xml:space="preserve">ndang </w:t>
      </w:r>
      <w:r w:rsidR="002142F2" w:rsidRPr="007C682B">
        <w:rPr>
          <w:rFonts w:ascii="Cambria" w:eastAsia="Times New Roman" w:hAnsi="Cambria" w:cs="Calibri Light"/>
          <w:bCs/>
        </w:rPr>
        <w:t>N</w:t>
      </w:r>
      <w:r w:rsidRPr="007C682B">
        <w:rPr>
          <w:rFonts w:ascii="Cambria" w:eastAsia="Times New Roman" w:hAnsi="Cambria" w:cs="Calibri Light"/>
          <w:bCs/>
        </w:rPr>
        <w:t>omor 28</w:t>
      </w:r>
      <w:r w:rsidRPr="007C682B">
        <w:rPr>
          <w:rFonts w:ascii="Cambria" w:eastAsia="Times New Roman" w:hAnsi="Cambria" w:cs="Calibri Light"/>
          <w:bCs/>
          <w:lang w:val="id-ID"/>
        </w:rPr>
        <w:t xml:space="preserve"> Tahun 2009</w:t>
      </w:r>
      <w:r w:rsidRPr="007C682B">
        <w:rPr>
          <w:rFonts w:ascii="Cambria" w:eastAsia="Times New Roman" w:hAnsi="Cambria" w:cs="Calibri Light"/>
          <w:bCs/>
        </w:rPr>
        <w:t>.</w:t>
      </w:r>
    </w:p>
    <w:p w:rsidR="005C09E0" w:rsidRPr="007C682B" w:rsidRDefault="00A21F5D" w:rsidP="00F271B2">
      <w:pPr>
        <w:spacing w:after="0" w:line="240" w:lineRule="auto"/>
        <w:ind w:firstLine="720"/>
        <w:contextualSpacing/>
        <w:jc w:val="both"/>
        <w:rPr>
          <w:rFonts w:ascii="Cambria" w:eastAsia="Times New Roman" w:hAnsi="Cambria" w:cs="Calibri Light"/>
          <w:bCs/>
        </w:rPr>
      </w:pPr>
      <w:r>
        <w:rPr>
          <w:rFonts w:ascii="Cambria" w:eastAsia="Times New Roman" w:hAnsi="Cambria" w:cs="Calibri Light"/>
          <w:bCs/>
          <w:lang w:val="id-ID"/>
        </w:rPr>
        <w:t xml:space="preserve">Pajak Bumi dan Bangunan </w:t>
      </w:r>
      <w:r w:rsidR="005C09E0" w:rsidRPr="007C682B">
        <w:rPr>
          <w:rFonts w:ascii="Cambria" w:eastAsia="Times New Roman" w:hAnsi="Cambria" w:cs="Calibri Light"/>
          <w:bCs/>
          <w:lang w:val="id-ID"/>
        </w:rPr>
        <w:t>di-</w:t>
      </w:r>
      <w:r w:rsidR="002142F2" w:rsidRPr="007C682B">
        <w:rPr>
          <w:rFonts w:ascii="Cambria" w:eastAsia="Times New Roman" w:hAnsi="Cambria" w:cs="Calibri Light"/>
          <w:bCs/>
          <w:lang w:val="id-ID"/>
        </w:rPr>
        <w:t>de</w:t>
      </w:r>
      <w:r w:rsidR="005C09E0" w:rsidRPr="007C682B">
        <w:rPr>
          <w:rFonts w:ascii="Cambria" w:eastAsia="Times New Roman" w:hAnsi="Cambria" w:cs="Calibri Light"/>
          <w:bCs/>
          <w:lang w:val="id-ID"/>
        </w:rPr>
        <w:t>sentralisa</w:t>
      </w:r>
      <w:r w:rsidR="002142F2" w:rsidRPr="007C682B">
        <w:rPr>
          <w:rFonts w:ascii="Cambria" w:eastAsia="Times New Roman" w:hAnsi="Cambria" w:cs="Calibri Light"/>
          <w:bCs/>
        </w:rPr>
        <w:t>s</w:t>
      </w:r>
      <w:r w:rsidR="005C09E0" w:rsidRPr="007C682B">
        <w:rPr>
          <w:rFonts w:ascii="Cambria" w:eastAsia="Times New Roman" w:hAnsi="Cambria" w:cs="Calibri Light"/>
          <w:bCs/>
          <w:lang w:val="id-ID"/>
        </w:rPr>
        <w:t>ikan secara fiskal untuk meningkatkan (</w:t>
      </w:r>
      <w:r w:rsidR="005C09E0" w:rsidRPr="007C682B">
        <w:rPr>
          <w:rFonts w:ascii="Cambria" w:eastAsia="Times New Roman" w:hAnsi="Cambria" w:cs="Calibri Light"/>
          <w:bCs/>
          <w:i/>
          <w:lang w:val="id-ID"/>
        </w:rPr>
        <w:t>Lokal Taxing</w:t>
      </w:r>
      <w:r w:rsidR="005C09E0" w:rsidRPr="007C682B">
        <w:rPr>
          <w:rFonts w:ascii="Cambria" w:eastAsia="Times New Roman" w:hAnsi="Cambria" w:cs="Calibri Light"/>
          <w:bCs/>
          <w:lang w:val="id-ID"/>
        </w:rPr>
        <w:t>) power pada kabupaten, dan memperluas objek pajak daerah dan retribusi daerah, Sehingga pajak yang semestinya dikelola oleh pemerintah pusat kota dialih tangan menjadi tanggung jawab pemerintah d</w:t>
      </w:r>
      <w:r w:rsidR="00F901C0" w:rsidRPr="007C682B">
        <w:rPr>
          <w:rFonts w:ascii="Cambria" w:eastAsia="Times New Roman" w:hAnsi="Cambria" w:cs="Calibri Light"/>
          <w:bCs/>
          <w:lang w:val="id-ID"/>
        </w:rPr>
        <w:t>aerah perpajakan Kabupaten/kota,</w:t>
      </w:r>
      <w:r w:rsidR="005C09E0" w:rsidRPr="007C682B">
        <w:rPr>
          <w:rFonts w:ascii="Cambria" w:eastAsia="Times New Roman" w:hAnsi="Cambria" w:cs="Calibri Light"/>
          <w:bCs/>
          <w:lang w:val="id-ID"/>
        </w:rPr>
        <w:t xml:space="preserve"> </w:t>
      </w:r>
      <w:r w:rsidR="00F901C0" w:rsidRPr="007C682B">
        <w:rPr>
          <w:rFonts w:ascii="Cambria" w:eastAsia="Times New Roman" w:hAnsi="Cambria" w:cs="Calibri Light"/>
          <w:bCs/>
        </w:rPr>
        <w:t>m</w:t>
      </w:r>
      <w:r w:rsidR="005C09E0" w:rsidRPr="007C682B">
        <w:rPr>
          <w:rFonts w:ascii="Cambria" w:eastAsia="Times New Roman" w:hAnsi="Cambria" w:cs="Calibri Light"/>
          <w:bCs/>
          <w:lang w:val="id-ID"/>
        </w:rPr>
        <w:t>aka dari itu segala bentuk administrasi pengelolaan menjadi wewenang pemerintah daerah</w:t>
      </w:r>
      <w:r w:rsidR="005C09E0" w:rsidRPr="007C682B">
        <w:rPr>
          <w:rFonts w:ascii="Cambria" w:eastAsia="Times New Roman" w:hAnsi="Cambria" w:cs="Calibri Light"/>
        </w:rPr>
        <w:t>.</w:t>
      </w:r>
    </w:p>
    <w:p w:rsidR="00F901C0" w:rsidRPr="007C682B" w:rsidRDefault="00F901C0" w:rsidP="00F271B2">
      <w:pPr>
        <w:spacing w:after="0" w:line="240" w:lineRule="auto"/>
        <w:ind w:firstLine="720"/>
        <w:contextualSpacing/>
        <w:jc w:val="both"/>
        <w:rPr>
          <w:rFonts w:ascii="Cambria" w:hAnsi="Cambria" w:cs="Calibri Light"/>
        </w:rPr>
      </w:pPr>
      <w:r w:rsidRPr="007C682B">
        <w:rPr>
          <w:rFonts w:ascii="Cambria" w:hAnsi="Cambria" w:cs="Calibri Light"/>
        </w:rPr>
        <w:t>“Kepatuhan perpajakan dapat didefinisikan sebagai suatu keadaan dimana Wajib Pajak memenuhi semua kewajiban perpajakan dan</w:t>
      </w:r>
      <w:r w:rsidR="00CA1548">
        <w:rPr>
          <w:rFonts w:ascii="Cambria" w:hAnsi="Cambria" w:cs="Calibri Light"/>
        </w:rPr>
        <w:t xml:space="preserve"> melaksanakan hak perpajakannya</w:t>
      </w:r>
      <w:r w:rsidRPr="007C682B">
        <w:rPr>
          <w:rFonts w:ascii="Cambria" w:hAnsi="Cambria" w:cs="Calibri Light"/>
        </w:rPr>
        <w:t>.</w:t>
      </w:r>
      <w:r w:rsidR="00CA1548">
        <w:rPr>
          <w:rStyle w:val="FootnoteReference"/>
          <w:rFonts w:ascii="Cambria" w:hAnsi="Cambria" w:cs="Calibri Light"/>
        </w:rPr>
        <w:footnoteReference w:id="4"/>
      </w:r>
      <w:r w:rsidRPr="007C682B">
        <w:rPr>
          <w:rFonts w:ascii="Cambria" w:hAnsi="Cambria" w:cs="Calibri Light"/>
        </w:rPr>
        <w:t xml:space="preserve"> Pengertian </w:t>
      </w:r>
      <w:r w:rsidR="00A21F5D">
        <w:rPr>
          <w:rFonts w:ascii="Cambria" w:hAnsi="Cambria" w:cs="Calibri Light"/>
        </w:rPr>
        <w:t xml:space="preserve">lain </w:t>
      </w:r>
      <w:r w:rsidRPr="007C682B">
        <w:rPr>
          <w:rFonts w:ascii="Cambria" w:hAnsi="Cambria" w:cs="Calibri Light"/>
        </w:rPr>
        <w:t>kepatuhan Wajib Pajak dapat didefinisikan dari: 1) Kewajiban Wajib Pajak dalam mendaftarkan diri. 2) Kepatuhan untuk menyetorkan kembali Surat pemberitahuan. 3) Kepatuhan dalam perhitungan dan pembayaran pajak terutang. 4) Kepatuhan dalam pembayaran tunggakan.</w:t>
      </w:r>
      <w:r w:rsidR="00A21F5D">
        <w:rPr>
          <w:rStyle w:val="FootnoteReference"/>
          <w:rFonts w:ascii="Cambria" w:hAnsi="Cambria" w:cs="Calibri Light"/>
        </w:rPr>
        <w:footnoteReference w:id="5"/>
      </w:r>
    </w:p>
    <w:p w:rsidR="00CA1548" w:rsidRDefault="00F901C0" w:rsidP="000E70E8">
      <w:pPr>
        <w:spacing w:after="0" w:line="240" w:lineRule="auto"/>
        <w:ind w:firstLine="720"/>
        <w:contextualSpacing/>
        <w:jc w:val="both"/>
        <w:rPr>
          <w:rFonts w:ascii="Cambria" w:hAnsi="Cambria" w:cs="Calibri Light"/>
        </w:rPr>
      </w:pPr>
      <w:r w:rsidRPr="007C682B">
        <w:rPr>
          <w:rFonts w:ascii="Cambria" w:hAnsi="Cambria" w:cs="Calibri Light"/>
        </w:rPr>
        <w:t>Sedangkan menurut Keputusan Menteri Keuangan No. 544/KMK.04/2000 menyatakan bahwa: “Kepatuhan perpajakan adalah tindakan Wajib Pajak dalam pemenuhan kewajiban perpajakannya sesuai dengan ketentuan peraturan perundang-undangan dan peraturan pelaksanaan perpajakan yang berlaku dalam suatu negara</w:t>
      </w:r>
      <w:r w:rsidR="0031488B">
        <w:rPr>
          <w:rFonts w:ascii="Cambria" w:hAnsi="Cambria" w:cs="Calibri Light"/>
        </w:rPr>
        <w:t>.</w:t>
      </w:r>
      <w:r w:rsidR="0031488B">
        <w:rPr>
          <w:rStyle w:val="FootnoteReference"/>
          <w:rFonts w:ascii="Cambria" w:hAnsi="Cambria" w:cs="Calibri Light"/>
        </w:rPr>
        <w:footnoteReference w:id="6"/>
      </w:r>
    </w:p>
    <w:p w:rsidR="00CA1548" w:rsidRPr="007C682B" w:rsidRDefault="00CA1548" w:rsidP="00F271B2">
      <w:pPr>
        <w:spacing w:after="0" w:line="240" w:lineRule="auto"/>
        <w:jc w:val="both"/>
        <w:rPr>
          <w:rFonts w:ascii="Cambria" w:eastAsia="Times New Roman" w:hAnsi="Cambria" w:cs="Calibri Light"/>
        </w:rPr>
      </w:pPr>
    </w:p>
    <w:p w:rsidR="000E70E8" w:rsidRPr="00A019B4" w:rsidRDefault="007C682B" w:rsidP="00F271B2">
      <w:pPr>
        <w:spacing w:after="0" w:line="240" w:lineRule="auto"/>
        <w:jc w:val="both"/>
        <w:rPr>
          <w:rFonts w:ascii="Cambria" w:eastAsia="Times New Roman" w:hAnsi="Cambria" w:cs="Calibri Light"/>
          <w:b/>
        </w:rPr>
      </w:pPr>
      <w:r w:rsidRPr="000E70E8">
        <w:rPr>
          <w:rFonts w:ascii="Cambria" w:eastAsia="Times New Roman" w:hAnsi="Cambria" w:cs="Calibri Light"/>
          <w:b/>
        </w:rPr>
        <w:lastRenderedPageBreak/>
        <w:t>Jenis Data</w:t>
      </w:r>
    </w:p>
    <w:p w:rsidR="007C682B" w:rsidRDefault="007C682B" w:rsidP="000E70E8">
      <w:pPr>
        <w:spacing w:after="0" w:line="240" w:lineRule="auto"/>
        <w:jc w:val="both"/>
        <w:rPr>
          <w:rFonts w:ascii="Cambria" w:eastAsia="Times New Roman" w:hAnsi="Cambria" w:cs="Calibri Light"/>
        </w:rPr>
      </w:pPr>
      <w:r w:rsidRPr="007C682B">
        <w:rPr>
          <w:rFonts w:ascii="Cambria" w:eastAsia="Times New Roman" w:hAnsi="Cambria" w:cs="Calibri Light"/>
        </w:rPr>
        <w:t>Dalam melaksanakan analisis dan pembahasan terhadap masalah dalam penelitian ini, maka penelitian ini menggunakan data Kuantitatif.</w:t>
      </w:r>
    </w:p>
    <w:p w:rsidR="000E70E8" w:rsidRPr="007C682B" w:rsidRDefault="000E70E8" w:rsidP="000E70E8">
      <w:pPr>
        <w:spacing w:after="0" w:line="240" w:lineRule="auto"/>
        <w:jc w:val="both"/>
        <w:rPr>
          <w:rFonts w:ascii="Cambria" w:eastAsia="Times New Roman" w:hAnsi="Cambria" w:cs="Calibri Light"/>
        </w:rPr>
      </w:pPr>
    </w:p>
    <w:p w:rsidR="000E70E8" w:rsidRPr="00A019B4" w:rsidRDefault="007C682B" w:rsidP="000E70E8">
      <w:pPr>
        <w:spacing w:after="0" w:line="240" w:lineRule="auto"/>
        <w:jc w:val="both"/>
        <w:rPr>
          <w:rFonts w:ascii="Cambria" w:eastAsia="Times New Roman" w:hAnsi="Cambria" w:cs="Calibri Light"/>
          <w:b/>
        </w:rPr>
      </w:pPr>
      <w:r w:rsidRPr="000E70E8">
        <w:rPr>
          <w:rFonts w:ascii="Cambria" w:eastAsia="Times New Roman" w:hAnsi="Cambria" w:cs="Calibri Light"/>
          <w:b/>
        </w:rPr>
        <w:t>Sumber Data</w:t>
      </w:r>
    </w:p>
    <w:p w:rsidR="007C682B" w:rsidRDefault="007C682B" w:rsidP="000E70E8">
      <w:pPr>
        <w:spacing w:after="0" w:line="240" w:lineRule="auto"/>
        <w:jc w:val="both"/>
        <w:rPr>
          <w:rFonts w:ascii="Cambria" w:eastAsia="Times New Roman" w:hAnsi="Cambria" w:cs="Calibri Light"/>
        </w:rPr>
      </w:pPr>
      <w:r w:rsidRPr="007C682B">
        <w:rPr>
          <w:rFonts w:ascii="Cambria" w:eastAsia="Times New Roman" w:hAnsi="Cambria" w:cs="Calibri Light"/>
        </w:rPr>
        <w:t xml:space="preserve">Sumber data yang digunakan dalam penelitian ini adalah data sekunder yaitu data yang berasal dari </w:t>
      </w:r>
      <w:r w:rsidR="000E70E8">
        <w:rPr>
          <w:rFonts w:ascii="Cambria" w:eastAsia="Times New Roman" w:hAnsi="Cambria" w:cs="Calibri Light"/>
        </w:rPr>
        <w:t xml:space="preserve">Dinas Pendapatan daerah Kabupaten Pamekasan. </w:t>
      </w:r>
      <w:r w:rsidRPr="007C682B">
        <w:rPr>
          <w:rFonts w:ascii="Cambria" w:eastAsia="Times New Roman" w:hAnsi="Cambria" w:cs="Calibri Light"/>
        </w:rPr>
        <w:t>M</w:t>
      </w:r>
      <w:r w:rsidR="000E70E8">
        <w:rPr>
          <w:rFonts w:ascii="Cambria" w:eastAsia="Times New Roman" w:hAnsi="Cambria" w:cs="Calibri Light"/>
        </w:rPr>
        <w:t xml:space="preserve">engajukan Permohonan Penelitian, </w:t>
      </w:r>
      <w:r w:rsidRPr="007C682B">
        <w:rPr>
          <w:rFonts w:ascii="Cambria" w:eastAsia="Times New Roman" w:hAnsi="Cambria" w:cs="Calibri Light"/>
        </w:rPr>
        <w:t>Melak</w:t>
      </w:r>
      <w:r w:rsidR="000E70E8">
        <w:rPr>
          <w:rFonts w:ascii="Cambria" w:eastAsia="Times New Roman" w:hAnsi="Cambria" w:cs="Calibri Light"/>
        </w:rPr>
        <w:t xml:space="preserve">ukan Survei, Melakukan Wawancara, Pengumpulan Data Penelitian, </w:t>
      </w:r>
      <w:r w:rsidRPr="007C682B">
        <w:rPr>
          <w:rFonts w:ascii="Cambria" w:eastAsia="Times New Roman" w:hAnsi="Cambria" w:cs="Calibri Light"/>
        </w:rPr>
        <w:t>Membandingkan dan Mengolah Informasi</w:t>
      </w:r>
    </w:p>
    <w:p w:rsidR="009F55E3" w:rsidRPr="007C682B" w:rsidRDefault="009F55E3" w:rsidP="000E70E8">
      <w:pPr>
        <w:spacing w:after="0" w:line="240" w:lineRule="auto"/>
        <w:jc w:val="both"/>
        <w:rPr>
          <w:rFonts w:ascii="Cambria" w:eastAsia="Times New Roman" w:hAnsi="Cambria" w:cs="Calibri Light"/>
        </w:rPr>
      </w:pPr>
    </w:p>
    <w:p w:rsidR="000E70E8" w:rsidRPr="000E70E8" w:rsidRDefault="007C682B" w:rsidP="00F271B2">
      <w:pPr>
        <w:spacing w:after="0" w:line="240" w:lineRule="auto"/>
        <w:jc w:val="both"/>
        <w:rPr>
          <w:rFonts w:ascii="Cambria" w:eastAsia="Times New Roman" w:hAnsi="Cambria" w:cs="Calibri Light"/>
          <w:b/>
        </w:rPr>
      </w:pPr>
      <w:r w:rsidRPr="000E70E8">
        <w:rPr>
          <w:rFonts w:ascii="Cambria" w:eastAsia="Times New Roman" w:hAnsi="Cambria" w:cs="Calibri Light"/>
          <w:b/>
        </w:rPr>
        <w:t>Teknik Pengumpulan Data</w:t>
      </w:r>
    </w:p>
    <w:p w:rsidR="007C682B" w:rsidRDefault="007C682B" w:rsidP="00F271B2">
      <w:pPr>
        <w:spacing w:after="0" w:line="240" w:lineRule="auto"/>
        <w:jc w:val="both"/>
        <w:rPr>
          <w:rFonts w:ascii="Cambria" w:eastAsia="Times New Roman" w:hAnsi="Cambria" w:cs="Calibri Light"/>
        </w:rPr>
      </w:pPr>
      <w:r w:rsidRPr="007C682B">
        <w:rPr>
          <w:rFonts w:ascii="Cambria" w:eastAsia="Times New Roman" w:hAnsi="Cambria" w:cs="Calibri Light"/>
        </w:rPr>
        <w:t>Teknik yang digunakan dalam pengumpulan data-data dalam penelitian tersebut adalah : 1. Observasi 2. Wawancara 3. Dokumentasi</w:t>
      </w:r>
    </w:p>
    <w:p w:rsidR="000E70E8" w:rsidRPr="007C682B" w:rsidRDefault="000E70E8" w:rsidP="00F271B2">
      <w:pPr>
        <w:spacing w:after="0" w:line="240" w:lineRule="auto"/>
        <w:jc w:val="both"/>
        <w:rPr>
          <w:rFonts w:ascii="Cambria" w:eastAsia="Times New Roman" w:hAnsi="Cambria" w:cs="Calibri Light"/>
        </w:rPr>
      </w:pPr>
    </w:p>
    <w:p w:rsidR="000E70E8" w:rsidRPr="00A019B4" w:rsidRDefault="007C682B" w:rsidP="00F271B2">
      <w:pPr>
        <w:spacing w:after="0" w:line="240" w:lineRule="auto"/>
        <w:jc w:val="both"/>
        <w:rPr>
          <w:rFonts w:ascii="Cambria" w:eastAsia="Times New Roman" w:hAnsi="Cambria" w:cs="Calibri Light"/>
          <w:b/>
        </w:rPr>
      </w:pPr>
      <w:r w:rsidRPr="000E70E8">
        <w:rPr>
          <w:rFonts w:ascii="Cambria" w:eastAsia="Times New Roman" w:hAnsi="Cambria" w:cs="Calibri Light"/>
          <w:b/>
        </w:rPr>
        <w:t>Metode Analisis Data</w:t>
      </w:r>
    </w:p>
    <w:p w:rsidR="007C682B" w:rsidRPr="007C682B" w:rsidRDefault="007C682B" w:rsidP="00F271B2">
      <w:pPr>
        <w:spacing w:after="0" w:line="240" w:lineRule="auto"/>
        <w:jc w:val="both"/>
        <w:rPr>
          <w:rFonts w:ascii="Cambria" w:eastAsia="Times New Roman" w:hAnsi="Cambria" w:cs="Calibri Light"/>
        </w:rPr>
      </w:pPr>
      <w:r w:rsidRPr="007C682B">
        <w:rPr>
          <w:rFonts w:ascii="Cambria" w:eastAsia="Times New Roman" w:hAnsi="Cambria" w:cs="Calibri Light"/>
        </w:rPr>
        <w:t xml:space="preserve">Metode analisis yang digunakan yaitu metode analisis deskriptif, dimana penelitian ini mengukur persentase tingkat kepatuhan Wajib Pajak </w:t>
      </w:r>
      <w:r w:rsidR="000E70E8">
        <w:rPr>
          <w:rFonts w:ascii="Cambria" w:eastAsia="Times New Roman" w:hAnsi="Cambria" w:cs="Calibri Light"/>
        </w:rPr>
        <w:t>Bumi dan Bangunan (PBB</w:t>
      </w:r>
      <w:r w:rsidRPr="007C682B">
        <w:rPr>
          <w:rFonts w:ascii="Cambria" w:eastAsia="Times New Roman" w:hAnsi="Cambria" w:cs="Calibri Light"/>
        </w:rPr>
        <w:t xml:space="preserve">) berdasarkan realisasi penerimaan pajak </w:t>
      </w:r>
      <w:r w:rsidR="000E70E8">
        <w:rPr>
          <w:rFonts w:ascii="Cambria" w:eastAsia="Times New Roman" w:hAnsi="Cambria" w:cs="Calibri Light"/>
        </w:rPr>
        <w:t>bumi dan bangunan (PBB)</w:t>
      </w:r>
      <w:r w:rsidRPr="007C682B">
        <w:rPr>
          <w:rFonts w:ascii="Cambria" w:eastAsia="Times New Roman" w:hAnsi="Cambria" w:cs="Calibri Light"/>
        </w:rPr>
        <w:t xml:space="preserve"> pada </w:t>
      </w:r>
      <w:r w:rsidR="000E70E8">
        <w:rPr>
          <w:rFonts w:ascii="Cambria" w:eastAsia="Times New Roman" w:hAnsi="Cambria" w:cs="Calibri Light"/>
        </w:rPr>
        <w:t>Dinas Pendapatan Daerah Kabupaten Pamekasan.</w:t>
      </w:r>
    </w:p>
    <w:p w:rsidR="007C682B" w:rsidRPr="007C682B" w:rsidRDefault="007C682B" w:rsidP="00F271B2">
      <w:pPr>
        <w:spacing w:after="0" w:line="240" w:lineRule="auto"/>
        <w:jc w:val="both"/>
        <w:rPr>
          <w:rFonts w:ascii="Cambria" w:eastAsia="Times New Roman" w:hAnsi="Cambria" w:cs="Calibri Light"/>
        </w:rPr>
      </w:pPr>
    </w:p>
    <w:p w:rsidR="007C682B" w:rsidRPr="007C682B" w:rsidRDefault="007C682B" w:rsidP="00F271B2">
      <w:pPr>
        <w:spacing w:after="0" w:line="240" w:lineRule="auto"/>
        <w:jc w:val="both"/>
        <w:rPr>
          <w:rStyle w:val="hps"/>
          <w:rFonts w:ascii="Cambria" w:eastAsia="Times New Roman" w:hAnsi="Cambria" w:cs="Calibri Light"/>
        </w:rPr>
      </w:pPr>
    </w:p>
    <w:p w:rsidR="004D40A5" w:rsidRPr="00A019B4" w:rsidRDefault="004D40A5" w:rsidP="00F271B2">
      <w:pPr>
        <w:spacing w:after="0" w:line="240" w:lineRule="auto"/>
        <w:jc w:val="both"/>
        <w:rPr>
          <w:rStyle w:val="hps"/>
          <w:rFonts w:ascii="Cambria" w:hAnsi="Cambria" w:cs="Calibri Light"/>
          <w:b/>
        </w:rPr>
      </w:pPr>
      <w:r w:rsidRPr="00A019B4">
        <w:rPr>
          <w:rStyle w:val="hps"/>
          <w:rFonts w:ascii="Cambria" w:hAnsi="Cambria" w:cs="Calibri Light"/>
          <w:b/>
        </w:rPr>
        <w:t>Hasil Penelitian</w:t>
      </w:r>
    </w:p>
    <w:p w:rsidR="004D40A5" w:rsidRDefault="004D40A5" w:rsidP="00F271B2">
      <w:pPr>
        <w:spacing w:after="0" w:line="240" w:lineRule="auto"/>
        <w:ind w:firstLine="720"/>
        <w:jc w:val="both"/>
        <w:rPr>
          <w:rStyle w:val="hps"/>
          <w:rFonts w:ascii="Cambria" w:hAnsi="Cambria" w:cs="Calibri Light"/>
        </w:rPr>
      </w:pPr>
      <w:r w:rsidRPr="007C682B">
        <w:rPr>
          <w:rStyle w:val="hps"/>
          <w:rFonts w:ascii="Cambria" w:hAnsi="Cambria" w:cs="Calibri Light"/>
        </w:rPr>
        <w:t>Analisis yang dapat digunakan untuk mengetahui apakah Tingkat kepatu</w:t>
      </w:r>
      <w:r w:rsidR="00F857F0" w:rsidRPr="007C682B">
        <w:rPr>
          <w:rStyle w:val="hps"/>
          <w:rFonts w:ascii="Cambria" w:hAnsi="Cambria" w:cs="Calibri Light"/>
        </w:rPr>
        <w:t>han Wajib Pajak Bumi dan Bangunan (PBB)</w:t>
      </w:r>
      <w:r w:rsidRPr="007C682B">
        <w:rPr>
          <w:rStyle w:val="hps"/>
          <w:rFonts w:ascii="Cambria" w:hAnsi="Cambria" w:cs="Calibri Light"/>
        </w:rPr>
        <w:t xml:space="preserve">  di </w:t>
      </w:r>
      <w:r w:rsidR="00F857F0" w:rsidRPr="007C682B">
        <w:rPr>
          <w:rStyle w:val="hps"/>
          <w:rFonts w:ascii="Cambria" w:hAnsi="Cambria" w:cs="Calibri Light"/>
        </w:rPr>
        <w:t>Dinas Pendapatan Daerah Kabupaten Pamekasan</w:t>
      </w:r>
      <w:r w:rsidRPr="007C682B">
        <w:rPr>
          <w:rStyle w:val="hps"/>
          <w:rFonts w:ascii="Cambria" w:hAnsi="Cambria" w:cs="Calibri Light"/>
        </w:rPr>
        <w:t xml:space="preserve"> berdasarkan ketetapan pajak apakah Patuh atau Kurang Patuh dengan menggunakan rumus sebagai berikut :</w:t>
      </w:r>
    </w:p>
    <w:p w:rsidR="000E70E8" w:rsidRPr="007C682B" w:rsidRDefault="000E70E8" w:rsidP="00F271B2">
      <w:pPr>
        <w:spacing w:after="0" w:line="240" w:lineRule="auto"/>
        <w:ind w:firstLine="720"/>
        <w:jc w:val="both"/>
        <w:rPr>
          <w:rStyle w:val="hps"/>
          <w:rFonts w:ascii="Cambria" w:hAnsi="Cambria" w:cs="Calibri Light"/>
        </w:rPr>
      </w:pPr>
    </w:p>
    <w:p w:rsidR="0004009D" w:rsidRPr="007C682B" w:rsidRDefault="004D40A5" w:rsidP="00F271B2">
      <w:pPr>
        <w:spacing w:after="0" w:line="240" w:lineRule="auto"/>
        <w:rPr>
          <w:rFonts w:ascii="Cambria" w:hAnsi="Cambria" w:cs="Calibri Light"/>
        </w:rPr>
      </w:pPr>
      <w:r w:rsidRPr="007C682B">
        <w:rPr>
          <w:rStyle w:val="hps"/>
          <w:rFonts w:ascii="Cambria" w:hAnsi="Cambria" w:cs="Calibri Light"/>
        </w:rPr>
        <w:t xml:space="preserve">Kepatuhan Wajib Pajak </w:t>
      </w:r>
      <w:r w:rsidR="0004009D" w:rsidRPr="007C682B">
        <w:rPr>
          <w:rStyle w:val="hps"/>
          <w:rFonts w:ascii="Cambria" w:hAnsi="Cambria" w:cs="Calibri Light"/>
        </w:rPr>
        <w:t xml:space="preserve">  </w:t>
      </w:r>
      <m:oMath>
        <m:r>
          <w:rPr>
            <w:rFonts w:ascii="Cambria Math" w:hAnsi="Cambria Math" w:cs="Calibri Light"/>
          </w:rPr>
          <m:t>=</m:t>
        </m:r>
        <m:f>
          <m:fPr>
            <m:ctrlPr>
              <w:rPr>
                <w:rFonts w:ascii="Cambria Math" w:hAnsi="Cambria Math" w:cs="Calibri Light"/>
                <w:i/>
              </w:rPr>
            </m:ctrlPr>
          </m:fPr>
          <m:num>
            <m:r>
              <w:rPr>
                <w:rFonts w:ascii="Cambria Math" w:hAnsi="Cambria Math" w:cs="Calibri Light"/>
              </w:rPr>
              <m:t>Realisasi Penerimaan PBB</m:t>
            </m:r>
          </m:num>
          <m:den>
            <m:r>
              <w:rPr>
                <w:rFonts w:ascii="Cambria Math" w:hAnsi="Cambria Math" w:cs="Calibri Light"/>
              </w:rPr>
              <m:t>Target Penerimaan PBB</m:t>
            </m:r>
          </m:den>
        </m:f>
        <m:r>
          <w:rPr>
            <w:rFonts w:ascii="Cambria Math" w:hAnsi="Cambria Math" w:cs="Calibri Light"/>
          </w:rPr>
          <m:t>x 100 %</m:t>
        </m:r>
      </m:oMath>
    </w:p>
    <w:p w:rsidR="004D40A5" w:rsidRPr="007C682B" w:rsidRDefault="004D40A5" w:rsidP="00F271B2">
      <w:pPr>
        <w:spacing w:after="0" w:line="240" w:lineRule="auto"/>
        <w:rPr>
          <w:rStyle w:val="hps"/>
          <w:rFonts w:ascii="Cambria" w:hAnsi="Cambria" w:cs="Calibri Light"/>
        </w:rPr>
      </w:pPr>
    </w:p>
    <w:p w:rsidR="0004009D" w:rsidRDefault="00F857F0" w:rsidP="00F271B2">
      <w:pPr>
        <w:spacing w:after="0" w:line="240" w:lineRule="auto"/>
        <w:jc w:val="center"/>
        <w:rPr>
          <w:rStyle w:val="hps"/>
          <w:rFonts w:ascii="Cambria" w:hAnsi="Cambria" w:cs="Calibri Light"/>
        </w:rPr>
      </w:pPr>
      <w:r w:rsidRPr="007C682B">
        <w:rPr>
          <w:rStyle w:val="hps"/>
          <w:rFonts w:ascii="Cambria" w:hAnsi="Cambria" w:cs="Calibri Light"/>
        </w:rPr>
        <w:t xml:space="preserve">Tabel </w:t>
      </w:r>
      <w:r w:rsidR="0004009D" w:rsidRPr="007C682B">
        <w:rPr>
          <w:rStyle w:val="hps"/>
          <w:rFonts w:ascii="Cambria" w:hAnsi="Cambria" w:cs="Calibri Light"/>
        </w:rPr>
        <w:t>Jumlah Wajib Pajak Bumi dan Bangunan</w:t>
      </w:r>
      <w:r w:rsidR="00A211A8" w:rsidRPr="007C682B">
        <w:rPr>
          <w:rStyle w:val="hps"/>
          <w:rFonts w:ascii="Cambria" w:hAnsi="Cambria" w:cs="Calibri Light"/>
        </w:rPr>
        <w:t xml:space="preserve"> Pada Dinas Pendapatan Daerah Kabupaten Pamekasan</w:t>
      </w:r>
    </w:p>
    <w:p w:rsidR="000E70E8" w:rsidRPr="007C682B" w:rsidRDefault="000E70E8" w:rsidP="00F271B2">
      <w:pPr>
        <w:spacing w:after="0" w:line="240" w:lineRule="auto"/>
        <w:jc w:val="center"/>
        <w:rPr>
          <w:rStyle w:val="hps"/>
          <w:rFonts w:ascii="Cambria" w:hAnsi="Cambria" w:cs="Calibri Light"/>
        </w:rPr>
      </w:pPr>
    </w:p>
    <w:tbl>
      <w:tblPr>
        <w:tblStyle w:val="TableGrid"/>
        <w:tblW w:w="7933" w:type="dxa"/>
        <w:tblLook w:val="04A0" w:firstRow="1" w:lastRow="0" w:firstColumn="1" w:lastColumn="0" w:noHBand="0" w:noVBand="1"/>
      </w:tblPr>
      <w:tblGrid>
        <w:gridCol w:w="1980"/>
        <w:gridCol w:w="3305"/>
        <w:gridCol w:w="2648"/>
      </w:tblGrid>
      <w:tr w:rsidR="0004009D" w:rsidRPr="007C682B" w:rsidTr="00A211A8">
        <w:tc>
          <w:tcPr>
            <w:tcW w:w="1980" w:type="dxa"/>
          </w:tcPr>
          <w:p w:rsidR="0004009D" w:rsidRPr="007C682B" w:rsidRDefault="00A211A8" w:rsidP="00F271B2">
            <w:pPr>
              <w:jc w:val="center"/>
              <w:rPr>
                <w:rStyle w:val="hps"/>
                <w:rFonts w:ascii="Cambria" w:hAnsi="Cambria" w:cs="Calibri Light"/>
              </w:rPr>
            </w:pPr>
            <w:r w:rsidRPr="007C682B">
              <w:rPr>
                <w:rStyle w:val="hps"/>
                <w:rFonts w:ascii="Cambria" w:hAnsi="Cambria" w:cs="Calibri Light"/>
              </w:rPr>
              <w:t>Tahun</w:t>
            </w:r>
          </w:p>
        </w:tc>
        <w:tc>
          <w:tcPr>
            <w:tcW w:w="3305" w:type="dxa"/>
          </w:tcPr>
          <w:p w:rsidR="0004009D" w:rsidRPr="007C682B" w:rsidRDefault="00A211A8" w:rsidP="00F271B2">
            <w:pPr>
              <w:jc w:val="center"/>
              <w:rPr>
                <w:rStyle w:val="hps"/>
                <w:rFonts w:ascii="Cambria" w:hAnsi="Cambria" w:cs="Calibri Light"/>
              </w:rPr>
            </w:pPr>
            <w:r w:rsidRPr="007C682B">
              <w:rPr>
                <w:rStyle w:val="hps"/>
                <w:rFonts w:ascii="Cambria" w:hAnsi="Cambria" w:cs="Calibri Light"/>
              </w:rPr>
              <w:t>Jumlah Wajib Pajak</w:t>
            </w:r>
          </w:p>
        </w:tc>
        <w:tc>
          <w:tcPr>
            <w:tcW w:w="2648" w:type="dxa"/>
          </w:tcPr>
          <w:p w:rsidR="0004009D" w:rsidRPr="007C682B" w:rsidRDefault="00A211A8" w:rsidP="00F271B2">
            <w:pPr>
              <w:jc w:val="center"/>
              <w:rPr>
                <w:rStyle w:val="hps"/>
                <w:rFonts w:ascii="Cambria" w:hAnsi="Cambria" w:cs="Calibri Light"/>
              </w:rPr>
            </w:pPr>
            <w:r w:rsidRPr="007C682B">
              <w:rPr>
                <w:rStyle w:val="hps"/>
                <w:rFonts w:ascii="Cambria" w:hAnsi="Cambria" w:cs="Calibri Light"/>
              </w:rPr>
              <w:t>Keterangan</w:t>
            </w:r>
          </w:p>
        </w:tc>
      </w:tr>
      <w:tr w:rsidR="0004009D" w:rsidRPr="007C682B" w:rsidTr="00A211A8">
        <w:tc>
          <w:tcPr>
            <w:tcW w:w="1980" w:type="dxa"/>
          </w:tcPr>
          <w:p w:rsidR="0004009D" w:rsidRPr="007C682B" w:rsidRDefault="00D964ED" w:rsidP="00F271B2">
            <w:pPr>
              <w:jc w:val="center"/>
              <w:rPr>
                <w:rStyle w:val="hps"/>
                <w:rFonts w:ascii="Cambria" w:hAnsi="Cambria" w:cs="Calibri Light"/>
              </w:rPr>
            </w:pPr>
            <w:r w:rsidRPr="007C682B">
              <w:rPr>
                <w:rStyle w:val="hps"/>
                <w:rFonts w:ascii="Cambria" w:hAnsi="Cambria" w:cs="Calibri Light"/>
              </w:rPr>
              <w:t>2014</w:t>
            </w:r>
          </w:p>
        </w:tc>
        <w:tc>
          <w:tcPr>
            <w:tcW w:w="3305" w:type="dxa"/>
          </w:tcPr>
          <w:p w:rsidR="0004009D" w:rsidRPr="007C682B" w:rsidRDefault="003C5E82" w:rsidP="00F271B2">
            <w:pPr>
              <w:jc w:val="center"/>
              <w:rPr>
                <w:rStyle w:val="hps"/>
                <w:rFonts w:ascii="Cambria" w:hAnsi="Cambria" w:cs="Calibri Light"/>
              </w:rPr>
            </w:pPr>
            <w:r w:rsidRPr="007C682B">
              <w:rPr>
                <w:rStyle w:val="hps"/>
                <w:rFonts w:ascii="Cambria" w:hAnsi="Cambria" w:cs="Calibri Light"/>
              </w:rPr>
              <w:t>444.437</w:t>
            </w:r>
          </w:p>
        </w:tc>
        <w:tc>
          <w:tcPr>
            <w:tcW w:w="2648" w:type="dxa"/>
          </w:tcPr>
          <w:p w:rsidR="0004009D" w:rsidRPr="007C682B" w:rsidRDefault="0004009D" w:rsidP="00F271B2">
            <w:pPr>
              <w:jc w:val="center"/>
              <w:rPr>
                <w:rStyle w:val="hps"/>
                <w:rFonts w:ascii="Cambria" w:hAnsi="Cambria" w:cs="Calibri Light"/>
              </w:rPr>
            </w:pPr>
          </w:p>
        </w:tc>
      </w:tr>
      <w:tr w:rsidR="0004009D" w:rsidRPr="007C682B" w:rsidTr="00A211A8">
        <w:tc>
          <w:tcPr>
            <w:tcW w:w="1980" w:type="dxa"/>
          </w:tcPr>
          <w:p w:rsidR="0004009D" w:rsidRPr="007C682B" w:rsidRDefault="00D964ED" w:rsidP="00F271B2">
            <w:pPr>
              <w:jc w:val="center"/>
              <w:rPr>
                <w:rStyle w:val="hps"/>
                <w:rFonts w:ascii="Cambria" w:hAnsi="Cambria" w:cs="Calibri Light"/>
              </w:rPr>
            </w:pPr>
            <w:r w:rsidRPr="007C682B">
              <w:rPr>
                <w:rStyle w:val="hps"/>
                <w:rFonts w:ascii="Cambria" w:hAnsi="Cambria" w:cs="Calibri Light"/>
              </w:rPr>
              <w:t>2015</w:t>
            </w:r>
          </w:p>
        </w:tc>
        <w:tc>
          <w:tcPr>
            <w:tcW w:w="3305" w:type="dxa"/>
          </w:tcPr>
          <w:p w:rsidR="003C5E82" w:rsidRPr="007C682B" w:rsidRDefault="003C5E82" w:rsidP="00F271B2">
            <w:pPr>
              <w:jc w:val="center"/>
              <w:rPr>
                <w:rStyle w:val="hps"/>
                <w:rFonts w:ascii="Cambria" w:hAnsi="Cambria" w:cs="Calibri Light"/>
              </w:rPr>
            </w:pPr>
            <w:r w:rsidRPr="007C682B">
              <w:rPr>
                <w:rStyle w:val="hps"/>
                <w:rFonts w:ascii="Cambria" w:hAnsi="Cambria" w:cs="Calibri Light"/>
              </w:rPr>
              <w:t>455.460</w:t>
            </w:r>
          </w:p>
        </w:tc>
        <w:tc>
          <w:tcPr>
            <w:tcW w:w="2648" w:type="dxa"/>
          </w:tcPr>
          <w:p w:rsidR="0004009D" w:rsidRPr="007C682B" w:rsidRDefault="0004009D" w:rsidP="00F271B2">
            <w:pPr>
              <w:jc w:val="center"/>
              <w:rPr>
                <w:rStyle w:val="hps"/>
                <w:rFonts w:ascii="Cambria" w:hAnsi="Cambria" w:cs="Calibri Light"/>
              </w:rPr>
            </w:pPr>
          </w:p>
        </w:tc>
      </w:tr>
      <w:tr w:rsidR="0004009D" w:rsidRPr="007C682B" w:rsidTr="00A211A8">
        <w:tc>
          <w:tcPr>
            <w:tcW w:w="1980" w:type="dxa"/>
          </w:tcPr>
          <w:p w:rsidR="00A211A8" w:rsidRPr="007C682B" w:rsidRDefault="00D964ED" w:rsidP="00F271B2">
            <w:pPr>
              <w:jc w:val="center"/>
              <w:rPr>
                <w:rStyle w:val="hps"/>
                <w:rFonts w:ascii="Cambria" w:hAnsi="Cambria" w:cs="Calibri Light"/>
              </w:rPr>
            </w:pPr>
            <w:r w:rsidRPr="007C682B">
              <w:rPr>
                <w:rStyle w:val="hps"/>
                <w:rFonts w:ascii="Cambria" w:hAnsi="Cambria" w:cs="Calibri Light"/>
              </w:rPr>
              <w:t>2016</w:t>
            </w:r>
          </w:p>
        </w:tc>
        <w:tc>
          <w:tcPr>
            <w:tcW w:w="3305" w:type="dxa"/>
          </w:tcPr>
          <w:p w:rsidR="0004009D" w:rsidRPr="007C682B" w:rsidRDefault="003C5E82" w:rsidP="00F271B2">
            <w:pPr>
              <w:jc w:val="center"/>
              <w:rPr>
                <w:rStyle w:val="hps"/>
                <w:rFonts w:ascii="Cambria" w:hAnsi="Cambria" w:cs="Calibri Light"/>
              </w:rPr>
            </w:pPr>
            <w:r w:rsidRPr="007C682B">
              <w:rPr>
                <w:rStyle w:val="hps"/>
                <w:rFonts w:ascii="Cambria" w:hAnsi="Cambria" w:cs="Calibri Light"/>
              </w:rPr>
              <w:t>461.656</w:t>
            </w:r>
          </w:p>
        </w:tc>
        <w:tc>
          <w:tcPr>
            <w:tcW w:w="2648" w:type="dxa"/>
          </w:tcPr>
          <w:p w:rsidR="0004009D" w:rsidRPr="007C682B" w:rsidRDefault="0004009D" w:rsidP="00F271B2">
            <w:pPr>
              <w:jc w:val="center"/>
              <w:rPr>
                <w:rStyle w:val="hps"/>
                <w:rFonts w:ascii="Cambria" w:hAnsi="Cambria" w:cs="Calibri Light"/>
              </w:rPr>
            </w:pPr>
          </w:p>
        </w:tc>
      </w:tr>
    </w:tbl>
    <w:p w:rsidR="00DE54BD" w:rsidRDefault="00DE54BD" w:rsidP="00F271B2">
      <w:pPr>
        <w:spacing w:after="0" w:line="240" w:lineRule="auto"/>
        <w:rPr>
          <w:rStyle w:val="hps"/>
          <w:rFonts w:ascii="Cambria" w:hAnsi="Cambria" w:cs="Calibri Light"/>
        </w:rPr>
      </w:pPr>
    </w:p>
    <w:p w:rsidR="004D40A5" w:rsidRPr="007C682B" w:rsidRDefault="00A211A8" w:rsidP="00F271B2">
      <w:pPr>
        <w:spacing w:after="0" w:line="240" w:lineRule="auto"/>
        <w:rPr>
          <w:rStyle w:val="hps"/>
          <w:rFonts w:ascii="Cambria" w:hAnsi="Cambria" w:cs="Calibri Light"/>
        </w:rPr>
      </w:pPr>
      <w:r w:rsidRPr="007C682B">
        <w:rPr>
          <w:rStyle w:val="hps"/>
          <w:rFonts w:ascii="Cambria" w:hAnsi="Cambria" w:cs="Calibri Light"/>
        </w:rPr>
        <w:t>Sumber: Dinas Pendapatan Daerah Kabupaten Pamekasan</w:t>
      </w:r>
    </w:p>
    <w:p w:rsidR="004D40A5" w:rsidRPr="007C682B" w:rsidRDefault="004D40A5" w:rsidP="00F271B2">
      <w:pPr>
        <w:spacing w:after="0" w:line="240" w:lineRule="auto"/>
        <w:jc w:val="center"/>
        <w:rPr>
          <w:rStyle w:val="hps"/>
          <w:rFonts w:ascii="Cambria" w:hAnsi="Cambria" w:cs="Calibri Light"/>
        </w:rPr>
      </w:pPr>
    </w:p>
    <w:p w:rsidR="004D40A5" w:rsidRDefault="00F857F0" w:rsidP="00F271B2">
      <w:pPr>
        <w:spacing w:after="0" w:line="240" w:lineRule="auto"/>
        <w:ind w:firstLine="720"/>
        <w:jc w:val="both"/>
        <w:rPr>
          <w:rStyle w:val="hps"/>
          <w:rFonts w:ascii="Cambria" w:hAnsi="Cambria" w:cs="Calibri Light"/>
        </w:rPr>
      </w:pPr>
      <w:r w:rsidRPr="007C682B">
        <w:rPr>
          <w:rStyle w:val="hps"/>
          <w:rFonts w:ascii="Cambria" w:hAnsi="Cambria" w:cs="Calibri Light"/>
        </w:rPr>
        <w:t xml:space="preserve">Dari </w:t>
      </w:r>
      <w:r w:rsidR="00A40C9A" w:rsidRPr="007C682B">
        <w:rPr>
          <w:rStyle w:val="hps"/>
          <w:rFonts w:ascii="Cambria" w:hAnsi="Cambria" w:cs="Calibri Light"/>
        </w:rPr>
        <w:t>tab</w:t>
      </w:r>
      <w:r w:rsidRPr="007C682B">
        <w:rPr>
          <w:rStyle w:val="hps"/>
          <w:rFonts w:ascii="Cambria" w:hAnsi="Cambria" w:cs="Calibri Light"/>
        </w:rPr>
        <w:t>e</w:t>
      </w:r>
      <w:r w:rsidR="00A40C9A" w:rsidRPr="007C682B">
        <w:rPr>
          <w:rStyle w:val="hps"/>
          <w:rFonts w:ascii="Cambria" w:hAnsi="Cambria" w:cs="Calibri Light"/>
        </w:rPr>
        <w:t>l</w:t>
      </w:r>
      <w:r w:rsidRPr="007C682B">
        <w:rPr>
          <w:rStyle w:val="hps"/>
          <w:rFonts w:ascii="Cambria" w:hAnsi="Cambria" w:cs="Calibri Light"/>
        </w:rPr>
        <w:t xml:space="preserve"> tersebut diatas , </w:t>
      </w:r>
      <w:r w:rsidR="00A40C9A" w:rsidRPr="007C682B">
        <w:rPr>
          <w:rStyle w:val="hps"/>
          <w:rFonts w:ascii="Cambria" w:hAnsi="Cambria" w:cs="Calibri Light"/>
        </w:rPr>
        <w:t>dapat diketahui jumlah wajib pajak PBB</w:t>
      </w:r>
      <w:r w:rsidR="00A211A8" w:rsidRPr="007C682B">
        <w:rPr>
          <w:rStyle w:val="hps"/>
          <w:rFonts w:ascii="Cambria" w:hAnsi="Cambria" w:cs="Calibri Light"/>
        </w:rPr>
        <w:t xml:space="preserve"> yang terdaftar di </w:t>
      </w:r>
      <w:r w:rsidR="00A40C9A" w:rsidRPr="007C682B">
        <w:rPr>
          <w:rStyle w:val="hps"/>
          <w:rFonts w:ascii="Cambria" w:hAnsi="Cambria" w:cs="Calibri Light"/>
        </w:rPr>
        <w:t>Dinas Pendapatan Daerah Kabupaten Pamekasan</w:t>
      </w:r>
      <w:r w:rsidR="00A211A8" w:rsidRPr="007C682B">
        <w:rPr>
          <w:rStyle w:val="hps"/>
          <w:rFonts w:ascii="Cambria" w:hAnsi="Cambria" w:cs="Calibri Light"/>
        </w:rPr>
        <w:t xml:space="preserve"> setiap tahunnya bertambah.</w:t>
      </w:r>
      <w:r w:rsidR="00A40C9A" w:rsidRPr="007C682B">
        <w:rPr>
          <w:rStyle w:val="hps"/>
          <w:rFonts w:ascii="Cambria" w:hAnsi="Cambria" w:cs="Calibri Light"/>
        </w:rPr>
        <w:t xml:space="preserve"> </w:t>
      </w:r>
      <w:r w:rsidR="00A211A8" w:rsidRPr="007C682B">
        <w:rPr>
          <w:rStyle w:val="hps"/>
          <w:rFonts w:ascii="Cambria" w:hAnsi="Cambria" w:cs="Calibri Light"/>
        </w:rPr>
        <w:t>Dengan demikian dapat disimpulkan bahwa sudah banyak W</w:t>
      </w:r>
      <w:r w:rsidR="00A40C9A" w:rsidRPr="007C682B">
        <w:rPr>
          <w:rStyle w:val="hps"/>
          <w:rFonts w:ascii="Cambria" w:hAnsi="Cambria" w:cs="Calibri Light"/>
        </w:rPr>
        <w:t xml:space="preserve">ajib </w:t>
      </w:r>
      <w:r w:rsidR="00A211A8" w:rsidRPr="007C682B">
        <w:rPr>
          <w:rStyle w:val="hps"/>
          <w:rFonts w:ascii="Cambria" w:hAnsi="Cambria" w:cs="Calibri Light"/>
        </w:rPr>
        <w:t>P</w:t>
      </w:r>
      <w:r w:rsidR="00A40C9A" w:rsidRPr="007C682B">
        <w:rPr>
          <w:rStyle w:val="hps"/>
          <w:rFonts w:ascii="Cambria" w:hAnsi="Cambria" w:cs="Calibri Light"/>
        </w:rPr>
        <w:t>ajak</w:t>
      </w:r>
      <w:r w:rsidR="00A211A8" w:rsidRPr="007C682B">
        <w:rPr>
          <w:rStyle w:val="hps"/>
          <w:rFonts w:ascii="Cambria" w:hAnsi="Cambria" w:cs="Calibri Light"/>
        </w:rPr>
        <w:t xml:space="preserve"> yang sudah mendaftarkan diri ke </w:t>
      </w:r>
      <w:r w:rsidR="00A40C9A" w:rsidRPr="007C682B">
        <w:rPr>
          <w:rStyle w:val="hps"/>
          <w:rFonts w:ascii="Cambria" w:hAnsi="Cambria" w:cs="Calibri Light"/>
        </w:rPr>
        <w:t>Dinas Pendapatan Daerah Kabupaten Pamekasan</w:t>
      </w:r>
      <w:r w:rsidR="00A211A8" w:rsidRPr="007C682B">
        <w:rPr>
          <w:rStyle w:val="hps"/>
          <w:rFonts w:ascii="Cambria" w:hAnsi="Cambria" w:cs="Calibri Light"/>
        </w:rPr>
        <w:t>.</w:t>
      </w:r>
      <w:r w:rsidR="00A40C9A" w:rsidRPr="007C682B">
        <w:rPr>
          <w:rStyle w:val="hps"/>
          <w:rFonts w:ascii="Cambria" w:hAnsi="Cambria" w:cs="Calibri Light"/>
        </w:rPr>
        <w:t xml:space="preserve"> </w:t>
      </w:r>
      <w:r w:rsidR="00A211A8" w:rsidRPr="007C682B">
        <w:rPr>
          <w:rStyle w:val="hps"/>
          <w:rFonts w:ascii="Cambria" w:hAnsi="Cambria" w:cs="Calibri Light"/>
        </w:rPr>
        <w:t>Namun masih ada juga yang belum mendaftarkan diri ke</w:t>
      </w:r>
      <w:r w:rsidR="00A40C9A" w:rsidRPr="007C682B">
        <w:rPr>
          <w:rStyle w:val="hps"/>
          <w:rFonts w:ascii="Cambria" w:hAnsi="Cambria" w:cs="Calibri Light"/>
        </w:rPr>
        <w:t xml:space="preserve"> Dinas Pendapatan Daerah Kabupaten Pamekasan</w:t>
      </w:r>
    </w:p>
    <w:p w:rsidR="00E609E8" w:rsidRDefault="00E609E8" w:rsidP="00F271B2">
      <w:pPr>
        <w:spacing w:after="0" w:line="240" w:lineRule="auto"/>
        <w:ind w:firstLine="720"/>
        <w:jc w:val="both"/>
        <w:rPr>
          <w:rStyle w:val="hps"/>
          <w:rFonts w:ascii="Cambria" w:hAnsi="Cambria" w:cs="Calibri Light"/>
        </w:rPr>
      </w:pPr>
    </w:p>
    <w:p w:rsidR="00E609E8" w:rsidRDefault="00E609E8" w:rsidP="00F271B2">
      <w:pPr>
        <w:spacing w:after="0" w:line="240" w:lineRule="auto"/>
        <w:ind w:firstLine="720"/>
        <w:jc w:val="both"/>
        <w:rPr>
          <w:rStyle w:val="hps"/>
          <w:rFonts w:ascii="Cambria" w:hAnsi="Cambria" w:cs="Calibri Light"/>
        </w:rPr>
      </w:pPr>
    </w:p>
    <w:p w:rsidR="00E609E8" w:rsidRDefault="00E609E8" w:rsidP="00F271B2">
      <w:pPr>
        <w:spacing w:after="0" w:line="240" w:lineRule="auto"/>
        <w:ind w:firstLine="720"/>
        <w:jc w:val="both"/>
        <w:rPr>
          <w:rStyle w:val="hps"/>
          <w:rFonts w:ascii="Cambria" w:hAnsi="Cambria" w:cs="Calibri Light"/>
        </w:rPr>
      </w:pPr>
    </w:p>
    <w:p w:rsidR="00E609E8" w:rsidRDefault="00E609E8" w:rsidP="00F271B2">
      <w:pPr>
        <w:spacing w:after="0" w:line="240" w:lineRule="auto"/>
        <w:ind w:firstLine="720"/>
        <w:jc w:val="both"/>
        <w:rPr>
          <w:rStyle w:val="hps"/>
          <w:rFonts w:ascii="Cambria" w:hAnsi="Cambria" w:cs="Calibri Light"/>
        </w:rPr>
      </w:pPr>
    </w:p>
    <w:p w:rsidR="000E70E8" w:rsidRPr="007C682B" w:rsidRDefault="000E70E8" w:rsidP="00F271B2">
      <w:pPr>
        <w:spacing w:after="0" w:line="240" w:lineRule="auto"/>
        <w:ind w:firstLine="720"/>
        <w:jc w:val="both"/>
        <w:rPr>
          <w:rStyle w:val="hps"/>
          <w:rFonts w:ascii="Cambria" w:hAnsi="Cambria" w:cs="Calibri Light"/>
        </w:rPr>
      </w:pPr>
    </w:p>
    <w:p w:rsidR="004D40A5" w:rsidRDefault="00A211A8" w:rsidP="00F271B2">
      <w:pPr>
        <w:spacing w:after="0" w:line="240" w:lineRule="auto"/>
        <w:jc w:val="center"/>
        <w:rPr>
          <w:rStyle w:val="hps"/>
          <w:rFonts w:ascii="Cambria" w:hAnsi="Cambria" w:cs="Calibri Light"/>
        </w:rPr>
      </w:pPr>
      <w:r w:rsidRPr="007C682B">
        <w:rPr>
          <w:rStyle w:val="hps"/>
          <w:rFonts w:ascii="Cambria" w:hAnsi="Cambria" w:cs="Calibri Light"/>
        </w:rPr>
        <w:lastRenderedPageBreak/>
        <w:t>Tabel</w:t>
      </w:r>
      <w:r w:rsidR="00F857F0" w:rsidRPr="007C682B">
        <w:rPr>
          <w:rStyle w:val="hps"/>
          <w:rFonts w:ascii="Cambria" w:hAnsi="Cambria" w:cs="Calibri Light"/>
        </w:rPr>
        <w:t xml:space="preserve"> </w:t>
      </w:r>
      <w:r w:rsidRPr="007C682B">
        <w:rPr>
          <w:rStyle w:val="hps"/>
          <w:rFonts w:ascii="Cambria" w:hAnsi="Cambria" w:cs="Calibri Light"/>
        </w:rPr>
        <w:t>Target</w:t>
      </w:r>
      <w:r w:rsidR="00F857F0" w:rsidRPr="007C682B">
        <w:rPr>
          <w:rStyle w:val="hps"/>
          <w:rFonts w:ascii="Cambria" w:hAnsi="Cambria" w:cs="Calibri Light"/>
        </w:rPr>
        <w:t xml:space="preserve"> dan Realisiiasi</w:t>
      </w:r>
      <w:r w:rsidRPr="007C682B">
        <w:rPr>
          <w:rStyle w:val="hps"/>
          <w:rFonts w:ascii="Cambria" w:hAnsi="Cambria" w:cs="Calibri Light"/>
        </w:rPr>
        <w:t xml:space="preserve"> Penerimaan Pajak Bumi dan Bangunan (PBB) Pada Dinas Pendapatan Daerah Kabupaten Pamekasan</w:t>
      </w:r>
    </w:p>
    <w:p w:rsidR="000A2971" w:rsidRPr="007C682B" w:rsidRDefault="000A2971" w:rsidP="00F271B2">
      <w:pPr>
        <w:spacing w:after="0" w:line="240" w:lineRule="auto"/>
        <w:jc w:val="center"/>
        <w:rPr>
          <w:rStyle w:val="hps"/>
          <w:rFonts w:ascii="Cambria" w:hAnsi="Cambria" w:cs="Calibri Light"/>
        </w:rPr>
      </w:pPr>
    </w:p>
    <w:tbl>
      <w:tblPr>
        <w:tblW w:w="822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77"/>
        <w:gridCol w:w="991"/>
        <w:gridCol w:w="2966"/>
        <w:gridCol w:w="3388"/>
      </w:tblGrid>
      <w:tr w:rsidR="00F857F0" w:rsidRPr="007C682B" w:rsidTr="00812C1E">
        <w:trPr>
          <w:trHeight w:val="230"/>
        </w:trPr>
        <w:tc>
          <w:tcPr>
            <w:tcW w:w="877" w:type="dxa"/>
            <w:vMerge w:val="restart"/>
            <w:tcBorders>
              <w:top w:val="single" w:sz="4" w:space="0" w:color="000000"/>
              <w:left w:val="single" w:sz="4" w:space="0" w:color="000000"/>
              <w:bottom w:val="single" w:sz="4" w:space="0" w:color="000000"/>
              <w:right w:val="single" w:sz="4" w:space="0" w:color="000000"/>
            </w:tcBorders>
            <w:vAlign w:val="center"/>
          </w:tcPr>
          <w:p w:rsidR="00F857F0" w:rsidRPr="007C682B" w:rsidRDefault="00F857F0" w:rsidP="00DE54BD">
            <w:pPr>
              <w:spacing w:after="0" w:line="240" w:lineRule="auto"/>
              <w:jc w:val="center"/>
              <w:rPr>
                <w:rFonts w:ascii="Cambria" w:eastAsia="Times New Roman" w:hAnsi="Cambria" w:cs="Calibri Light"/>
                <w:lang w:val="id-ID"/>
              </w:rPr>
            </w:pPr>
            <w:r w:rsidRPr="007C682B">
              <w:rPr>
                <w:rFonts w:ascii="Cambria" w:eastAsia="Times New Roman" w:hAnsi="Cambria" w:cs="Calibri Light"/>
                <w:lang w:val="id-ID"/>
              </w:rPr>
              <w:t>No</w:t>
            </w:r>
          </w:p>
        </w:tc>
        <w:tc>
          <w:tcPr>
            <w:tcW w:w="991" w:type="dxa"/>
            <w:vMerge w:val="restart"/>
            <w:tcBorders>
              <w:top w:val="single" w:sz="4" w:space="0" w:color="000000"/>
              <w:left w:val="single" w:sz="4" w:space="0" w:color="000000"/>
              <w:bottom w:val="single" w:sz="4" w:space="0" w:color="000000"/>
              <w:right w:val="single" w:sz="4" w:space="0" w:color="000000"/>
            </w:tcBorders>
            <w:vAlign w:val="center"/>
          </w:tcPr>
          <w:p w:rsidR="00F857F0" w:rsidRPr="007C682B" w:rsidRDefault="00F857F0" w:rsidP="00DE54BD">
            <w:pPr>
              <w:spacing w:after="0" w:line="240" w:lineRule="auto"/>
              <w:jc w:val="center"/>
              <w:rPr>
                <w:rFonts w:ascii="Cambria" w:eastAsia="Times New Roman" w:hAnsi="Cambria" w:cs="Calibri Light"/>
                <w:lang w:val="id-ID"/>
              </w:rPr>
            </w:pPr>
            <w:r w:rsidRPr="007C682B">
              <w:rPr>
                <w:rFonts w:ascii="Cambria" w:eastAsia="Times New Roman" w:hAnsi="Cambria" w:cs="Calibri Light"/>
                <w:lang w:val="id-ID"/>
              </w:rPr>
              <w:t>Tahun</w:t>
            </w:r>
          </w:p>
        </w:tc>
        <w:tc>
          <w:tcPr>
            <w:tcW w:w="6354" w:type="dxa"/>
            <w:gridSpan w:val="2"/>
            <w:tcBorders>
              <w:top w:val="single" w:sz="4" w:space="0" w:color="000000"/>
              <w:left w:val="single" w:sz="4" w:space="0" w:color="000000"/>
              <w:bottom w:val="single" w:sz="4" w:space="0" w:color="auto"/>
              <w:right w:val="single" w:sz="4" w:space="0" w:color="000000"/>
            </w:tcBorders>
            <w:vAlign w:val="center"/>
          </w:tcPr>
          <w:p w:rsidR="00F857F0" w:rsidRPr="007C682B" w:rsidRDefault="00F857F0" w:rsidP="00DE54BD">
            <w:pPr>
              <w:spacing w:after="0" w:line="240" w:lineRule="auto"/>
              <w:jc w:val="center"/>
              <w:rPr>
                <w:rFonts w:ascii="Cambria" w:eastAsia="Times New Roman" w:hAnsi="Cambria" w:cs="Calibri Light"/>
              </w:rPr>
            </w:pPr>
            <w:r w:rsidRPr="007C682B">
              <w:rPr>
                <w:rFonts w:ascii="Cambria" w:eastAsia="Times New Roman" w:hAnsi="Cambria" w:cs="Calibri Light"/>
                <w:lang w:val="id-ID"/>
              </w:rPr>
              <w:t xml:space="preserve">Pajak </w:t>
            </w:r>
            <w:r w:rsidRPr="007C682B">
              <w:rPr>
                <w:rFonts w:ascii="Cambria" w:eastAsia="Times New Roman" w:hAnsi="Cambria" w:cs="Calibri Light"/>
              </w:rPr>
              <w:t>Buni dan Bangunan (PBB)</w:t>
            </w:r>
          </w:p>
        </w:tc>
      </w:tr>
      <w:tr w:rsidR="00F857F0" w:rsidRPr="007C682B" w:rsidTr="00812C1E">
        <w:trPr>
          <w:trHeight w:val="260"/>
        </w:trPr>
        <w:tc>
          <w:tcPr>
            <w:tcW w:w="877" w:type="dxa"/>
            <w:vMerge/>
            <w:tcBorders>
              <w:top w:val="single" w:sz="4" w:space="0" w:color="000000"/>
              <w:left w:val="single" w:sz="4" w:space="0" w:color="000000"/>
              <w:bottom w:val="single" w:sz="4" w:space="0" w:color="000000"/>
              <w:right w:val="single" w:sz="4" w:space="0" w:color="000000"/>
            </w:tcBorders>
            <w:vAlign w:val="center"/>
          </w:tcPr>
          <w:p w:rsidR="00F857F0" w:rsidRPr="007C682B" w:rsidRDefault="00F857F0" w:rsidP="00DE54BD">
            <w:pPr>
              <w:spacing w:after="0" w:line="240" w:lineRule="auto"/>
              <w:jc w:val="center"/>
              <w:rPr>
                <w:rFonts w:ascii="Cambria" w:eastAsia="Times New Roman" w:hAnsi="Cambria" w:cs="Calibri Light"/>
                <w:lang w:val="id-ID"/>
              </w:rPr>
            </w:pPr>
          </w:p>
        </w:tc>
        <w:tc>
          <w:tcPr>
            <w:tcW w:w="991" w:type="dxa"/>
            <w:vMerge/>
            <w:tcBorders>
              <w:top w:val="single" w:sz="4" w:space="0" w:color="000000"/>
              <w:left w:val="single" w:sz="4" w:space="0" w:color="000000"/>
              <w:bottom w:val="single" w:sz="4" w:space="0" w:color="000000"/>
              <w:right w:val="single" w:sz="4" w:space="0" w:color="000000"/>
            </w:tcBorders>
            <w:vAlign w:val="center"/>
          </w:tcPr>
          <w:p w:rsidR="00F857F0" w:rsidRPr="007C682B" w:rsidRDefault="00F857F0" w:rsidP="00DE54BD">
            <w:pPr>
              <w:spacing w:after="0" w:line="240" w:lineRule="auto"/>
              <w:jc w:val="center"/>
              <w:rPr>
                <w:rFonts w:ascii="Cambria" w:eastAsia="Times New Roman" w:hAnsi="Cambria" w:cs="Calibri Light"/>
                <w:lang w:val="id-ID"/>
              </w:rPr>
            </w:pPr>
          </w:p>
        </w:tc>
        <w:tc>
          <w:tcPr>
            <w:tcW w:w="2966" w:type="dxa"/>
            <w:tcBorders>
              <w:top w:val="single" w:sz="4" w:space="0" w:color="auto"/>
              <w:left w:val="single" w:sz="4" w:space="0" w:color="000000"/>
              <w:bottom w:val="single" w:sz="4" w:space="0" w:color="000000"/>
              <w:right w:val="single" w:sz="4" w:space="0" w:color="auto"/>
            </w:tcBorders>
            <w:vAlign w:val="center"/>
          </w:tcPr>
          <w:p w:rsidR="00F857F0" w:rsidRPr="007C682B" w:rsidRDefault="00F857F0" w:rsidP="00DE54BD">
            <w:pPr>
              <w:spacing w:after="0" w:line="240" w:lineRule="auto"/>
              <w:jc w:val="center"/>
              <w:rPr>
                <w:rFonts w:ascii="Cambria" w:eastAsia="Times New Roman" w:hAnsi="Cambria" w:cs="Calibri Light"/>
                <w:lang w:val="id-ID"/>
              </w:rPr>
            </w:pPr>
            <w:r w:rsidRPr="007C682B">
              <w:rPr>
                <w:rFonts w:ascii="Cambria" w:eastAsia="Times New Roman" w:hAnsi="Cambria" w:cs="Calibri Light"/>
                <w:lang w:val="id-ID"/>
              </w:rPr>
              <w:t>Target (R</w:t>
            </w:r>
            <w:r w:rsidRPr="007C682B">
              <w:rPr>
                <w:rFonts w:ascii="Cambria" w:eastAsia="Times New Roman" w:hAnsi="Cambria" w:cs="Calibri Light"/>
              </w:rPr>
              <w:t>p</w:t>
            </w:r>
            <w:r w:rsidRPr="007C682B">
              <w:rPr>
                <w:rFonts w:ascii="Cambria" w:eastAsia="Times New Roman" w:hAnsi="Cambria" w:cs="Calibri Light"/>
                <w:lang w:val="id-ID"/>
              </w:rPr>
              <w:t>)</w:t>
            </w:r>
          </w:p>
        </w:tc>
        <w:tc>
          <w:tcPr>
            <w:tcW w:w="3388" w:type="dxa"/>
            <w:tcBorders>
              <w:top w:val="single" w:sz="4" w:space="0" w:color="auto"/>
              <w:left w:val="single" w:sz="4" w:space="0" w:color="auto"/>
              <w:bottom w:val="single" w:sz="4" w:space="0" w:color="000000"/>
              <w:right w:val="single" w:sz="4" w:space="0" w:color="000000"/>
            </w:tcBorders>
            <w:vAlign w:val="center"/>
          </w:tcPr>
          <w:p w:rsidR="00F857F0" w:rsidRPr="007C682B" w:rsidRDefault="00F857F0" w:rsidP="00DE54BD">
            <w:pPr>
              <w:spacing w:after="0" w:line="240" w:lineRule="auto"/>
              <w:ind w:left="14"/>
              <w:jc w:val="center"/>
              <w:rPr>
                <w:rFonts w:ascii="Cambria" w:eastAsia="Times New Roman" w:hAnsi="Cambria" w:cs="Calibri Light"/>
                <w:lang w:val="id-ID"/>
              </w:rPr>
            </w:pPr>
            <w:r w:rsidRPr="007C682B">
              <w:rPr>
                <w:rFonts w:ascii="Cambria" w:eastAsia="Times New Roman" w:hAnsi="Cambria" w:cs="Calibri Light"/>
                <w:lang w:val="id-ID"/>
              </w:rPr>
              <w:t>Realisasi (R</w:t>
            </w:r>
            <w:r w:rsidRPr="007C682B">
              <w:rPr>
                <w:rFonts w:ascii="Cambria" w:eastAsia="Times New Roman" w:hAnsi="Cambria" w:cs="Calibri Light"/>
              </w:rPr>
              <w:t>p</w:t>
            </w:r>
            <w:r w:rsidRPr="007C682B">
              <w:rPr>
                <w:rFonts w:ascii="Cambria" w:eastAsia="Times New Roman" w:hAnsi="Cambria" w:cs="Calibri Light"/>
                <w:lang w:val="id-ID"/>
              </w:rPr>
              <w:t>)</w:t>
            </w:r>
          </w:p>
        </w:tc>
      </w:tr>
      <w:tr w:rsidR="000A2971" w:rsidRPr="007C682B" w:rsidTr="00812C1E">
        <w:trPr>
          <w:trHeight w:val="260"/>
        </w:trPr>
        <w:tc>
          <w:tcPr>
            <w:tcW w:w="877" w:type="dxa"/>
            <w:tcBorders>
              <w:top w:val="single" w:sz="4" w:space="0" w:color="000000"/>
              <w:left w:val="single" w:sz="4" w:space="0" w:color="000000"/>
              <w:bottom w:val="single" w:sz="4" w:space="0" w:color="000000"/>
              <w:right w:val="single" w:sz="4" w:space="0" w:color="000000"/>
            </w:tcBorders>
            <w:vAlign w:val="center"/>
          </w:tcPr>
          <w:p w:rsidR="000A2971" w:rsidRDefault="000A2971" w:rsidP="000A2971">
            <w:pPr>
              <w:spacing w:after="0" w:line="240" w:lineRule="auto"/>
              <w:jc w:val="center"/>
              <w:rPr>
                <w:rFonts w:ascii="Cambria" w:eastAsia="Times New Roman" w:hAnsi="Cambria" w:cs="Calibri Light"/>
              </w:rPr>
            </w:pPr>
            <w:r>
              <w:rPr>
                <w:rFonts w:ascii="Cambria" w:eastAsia="Times New Roman" w:hAnsi="Cambria" w:cs="Calibri Light"/>
              </w:rPr>
              <w:t>1.</w:t>
            </w:r>
          </w:p>
          <w:p w:rsidR="000A2971" w:rsidRDefault="000A2971" w:rsidP="000A2971">
            <w:pPr>
              <w:spacing w:after="0" w:line="240" w:lineRule="auto"/>
              <w:jc w:val="center"/>
              <w:rPr>
                <w:rFonts w:ascii="Cambria" w:eastAsia="Times New Roman" w:hAnsi="Cambria" w:cs="Calibri Light"/>
              </w:rPr>
            </w:pPr>
            <w:r>
              <w:rPr>
                <w:rFonts w:ascii="Cambria" w:eastAsia="Times New Roman" w:hAnsi="Cambria" w:cs="Calibri Light"/>
              </w:rPr>
              <w:t>2.</w:t>
            </w:r>
          </w:p>
          <w:p w:rsidR="000A2971" w:rsidRPr="000A2971" w:rsidRDefault="000A2971" w:rsidP="000A2971">
            <w:pPr>
              <w:spacing w:after="0" w:line="240" w:lineRule="auto"/>
              <w:jc w:val="center"/>
              <w:rPr>
                <w:rFonts w:ascii="Cambria" w:eastAsia="Times New Roman" w:hAnsi="Cambria" w:cs="Calibri Light"/>
              </w:rPr>
            </w:pPr>
            <w:r>
              <w:rPr>
                <w:rFonts w:ascii="Cambria" w:eastAsia="Times New Roman" w:hAnsi="Cambria" w:cs="Calibri Light"/>
              </w:rPr>
              <w:t>3.</w:t>
            </w:r>
          </w:p>
        </w:tc>
        <w:tc>
          <w:tcPr>
            <w:tcW w:w="991" w:type="dxa"/>
            <w:tcBorders>
              <w:top w:val="single" w:sz="4" w:space="0" w:color="000000"/>
              <w:left w:val="single" w:sz="4" w:space="0" w:color="000000"/>
              <w:bottom w:val="single" w:sz="4" w:space="0" w:color="000000"/>
              <w:right w:val="single" w:sz="4" w:space="0" w:color="000000"/>
            </w:tcBorders>
          </w:tcPr>
          <w:p w:rsidR="000A2971" w:rsidRPr="007C682B" w:rsidRDefault="000A2971" w:rsidP="00A15BA8">
            <w:pPr>
              <w:spacing w:after="0" w:line="240" w:lineRule="auto"/>
              <w:jc w:val="center"/>
              <w:rPr>
                <w:rFonts w:ascii="Cambria" w:eastAsia="Times New Roman" w:hAnsi="Cambria" w:cs="Calibri Light"/>
              </w:rPr>
            </w:pPr>
            <w:r w:rsidRPr="007C682B">
              <w:rPr>
                <w:rFonts w:ascii="Cambria" w:eastAsia="Times New Roman" w:hAnsi="Cambria" w:cs="Calibri Light"/>
                <w:lang w:val="id-ID"/>
              </w:rPr>
              <w:t>2014</w:t>
            </w:r>
          </w:p>
          <w:p w:rsidR="000A2971" w:rsidRPr="007C682B" w:rsidRDefault="000A2971" w:rsidP="000A2971">
            <w:pPr>
              <w:spacing w:after="0" w:line="240" w:lineRule="auto"/>
              <w:jc w:val="center"/>
              <w:rPr>
                <w:rFonts w:ascii="Cambria" w:eastAsia="Times New Roman" w:hAnsi="Cambria" w:cs="Calibri Light"/>
              </w:rPr>
            </w:pPr>
            <w:r w:rsidRPr="007C682B">
              <w:rPr>
                <w:rFonts w:ascii="Cambria" w:eastAsia="Times New Roman" w:hAnsi="Cambria" w:cs="Calibri Light"/>
                <w:lang w:val="id-ID"/>
              </w:rPr>
              <w:t>2015</w:t>
            </w:r>
          </w:p>
          <w:p w:rsidR="000A2971" w:rsidRPr="007C682B" w:rsidRDefault="000A2971" w:rsidP="000A2971">
            <w:pPr>
              <w:spacing w:after="0" w:line="240" w:lineRule="auto"/>
              <w:jc w:val="center"/>
              <w:rPr>
                <w:rFonts w:ascii="Cambria" w:eastAsia="Times New Roman" w:hAnsi="Cambria" w:cs="Calibri Light"/>
              </w:rPr>
            </w:pPr>
            <w:r w:rsidRPr="007C682B">
              <w:rPr>
                <w:rFonts w:ascii="Cambria" w:eastAsia="Times New Roman" w:hAnsi="Cambria" w:cs="Calibri Light"/>
                <w:lang w:val="id-ID"/>
              </w:rPr>
              <w:t>20</w:t>
            </w:r>
            <w:r w:rsidRPr="007C682B">
              <w:rPr>
                <w:rFonts w:ascii="Cambria" w:eastAsia="Times New Roman" w:hAnsi="Cambria" w:cs="Calibri Light"/>
              </w:rPr>
              <w:t>16</w:t>
            </w:r>
          </w:p>
        </w:tc>
        <w:tc>
          <w:tcPr>
            <w:tcW w:w="2966" w:type="dxa"/>
            <w:tcBorders>
              <w:top w:val="single" w:sz="4" w:space="0" w:color="auto"/>
              <w:left w:val="single" w:sz="4" w:space="0" w:color="000000"/>
              <w:bottom w:val="single" w:sz="4" w:space="0" w:color="auto"/>
              <w:right w:val="single" w:sz="4" w:space="0" w:color="auto"/>
            </w:tcBorders>
          </w:tcPr>
          <w:p w:rsidR="000A2971" w:rsidRPr="007C682B" w:rsidRDefault="00812C1E" w:rsidP="000A2971">
            <w:pPr>
              <w:spacing w:after="0" w:line="240" w:lineRule="auto"/>
              <w:jc w:val="center"/>
              <w:rPr>
                <w:rFonts w:ascii="Cambria" w:eastAsia="Times New Roman" w:hAnsi="Cambria" w:cs="Calibri Light"/>
                <w:lang w:val="id-ID"/>
              </w:rPr>
            </w:pPr>
            <w:r>
              <w:rPr>
                <w:rFonts w:ascii="Cambria" w:eastAsia="Times New Roman" w:hAnsi="Cambria" w:cs="Calibri Light"/>
              </w:rPr>
              <w:t>7,419,035,</w:t>
            </w:r>
            <w:r w:rsidR="000A2971" w:rsidRPr="007C682B">
              <w:rPr>
                <w:rFonts w:ascii="Cambria" w:eastAsia="Times New Roman" w:hAnsi="Cambria" w:cs="Calibri Light"/>
              </w:rPr>
              <w:t>745</w:t>
            </w:r>
          </w:p>
          <w:p w:rsidR="000A2971" w:rsidRPr="007C682B" w:rsidRDefault="00812C1E" w:rsidP="000A2971">
            <w:pPr>
              <w:spacing w:after="0" w:line="240" w:lineRule="auto"/>
              <w:jc w:val="center"/>
              <w:rPr>
                <w:rFonts w:ascii="Cambria" w:eastAsia="Times New Roman" w:hAnsi="Cambria" w:cs="Calibri Light"/>
              </w:rPr>
            </w:pPr>
            <w:r>
              <w:rPr>
                <w:rFonts w:ascii="Cambria" w:eastAsia="Times New Roman" w:hAnsi="Cambria" w:cs="Calibri Light"/>
              </w:rPr>
              <w:t>7,516,061,</w:t>
            </w:r>
            <w:r w:rsidR="000A2971" w:rsidRPr="007C682B">
              <w:rPr>
                <w:rFonts w:ascii="Cambria" w:eastAsia="Times New Roman" w:hAnsi="Cambria" w:cs="Calibri Light"/>
              </w:rPr>
              <w:t>759</w:t>
            </w:r>
          </w:p>
          <w:p w:rsidR="000A2971" w:rsidRPr="007C682B" w:rsidRDefault="000A2971" w:rsidP="000A2971">
            <w:pPr>
              <w:spacing w:after="0" w:line="240" w:lineRule="auto"/>
              <w:jc w:val="center"/>
              <w:rPr>
                <w:rFonts w:ascii="Cambria" w:eastAsia="Times New Roman" w:hAnsi="Cambria" w:cs="Calibri Light"/>
                <w:lang w:val="id-ID"/>
              </w:rPr>
            </w:pPr>
            <w:r w:rsidRPr="007C682B">
              <w:rPr>
                <w:rFonts w:ascii="Cambria" w:eastAsia="Times New Roman" w:hAnsi="Cambria" w:cs="Calibri Light"/>
                <w:lang w:val="id-ID"/>
              </w:rPr>
              <w:t>7</w:t>
            </w:r>
            <w:r w:rsidR="00812C1E">
              <w:rPr>
                <w:rFonts w:ascii="Cambria" w:eastAsia="Times New Roman" w:hAnsi="Cambria" w:cs="Calibri Light"/>
              </w:rPr>
              <w:t>,</w:t>
            </w:r>
            <w:r w:rsidRPr="007C682B">
              <w:rPr>
                <w:rFonts w:ascii="Cambria" w:eastAsia="Times New Roman" w:hAnsi="Cambria" w:cs="Calibri Light"/>
                <w:lang w:val="id-ID"/>
              </w:rPr>
              <w:t>697</w:t>
            </w:r>
            <w:r w:rsidR="00812C1E">
              <w:rPr>
                <w:rFonts w:ascii="Cambria" w:eastAsia="Times New Roman" w:hAnsi="Cambria" w:cs="Calibri Light"/>
              </w:rPr>
              <w:t>,</w:t>
            </w:r>
            <w:r w:rsidRPr="007C682B">
              <w:rPr>
                <w:rFonts w:ascii="Cambria" w:eastAsia="Times New Roman" w:hAnsi="Cambria" w:cs="Calibri Light"/>
                <w:lang w:val="id-ID"/>
              </w:rPr>
              <w:t>275</w:t>
            </w:r>
            <w:r w:rsidR="00812C1E">
              <w:rPr>
                <w:rFonts w:ascii="Cambria" w:eastAsia="Times New Roman" w:hAnsi="Cambria" w:cs="Calibri Light"/>
              </w:rPr>
              <w:t>,</w:t>
            </w:r>
            <w:r w:rsidRPr="007C682B">
              <w:rPr>
                <w:rFonts w:ascii="Cambria" w:eastAsia="Times New Roman" w:hAnsi="Cambria" w:cs="Calibri Light"/>
                <w:lang w:val="id-ID"/>
              </w:rPr>
              <w:t>526</w:t>
            </w:r>
          </w:p>
        </w:tc>
        <w:tc>
          <w:tcPr>
            <w:tcW w:w="3388" w:type="dxa"/>
            <w:tcBorders>
              <w:top w:val="single" w:sz="4" w:space="0" w:color="auto"/>
              <w:left w:val="single" w:sz="4" w:space="0" w:color="auto"/>
              <w:bottom w:val="single" w:sz="4" w:space="0" w:color="auto"/>
              <w:right w:val="single" w:sz="4" w:space="0" w:color="000000"/>
            </w:tcBorders>
            <w:vAlign w:val="center"/>
          </w:tcPr>
          <w:p w:rsidR="000A2971" w:rsidRPr="000A2971" w:rsidRDefault="00812C1E" w:rsidP="000A2971">
            <w:pPr>
              <w:spacing w:after="0" w:line="240" w:lineRule="auto"/>
              <w:ind w:left="14"/>
              <w:jc w:val="center"/>
              <w:rPr>
                <w:rFonts w:ascii="Cambria" w:eastAsia="Times New Roman" w:hAnsi="Cambria" w:cs="Calibri Light"/>
                <w:lang w:val="id-ID"/>
              </w:rPr>
            </w:pPr>
            <w:r>
              <w:rPr>
                <w:rFonts w:ascii="Cambria" w:eastAsia="Times New Roman" w:hAnsi="Cambria" w:cs="Calibri Light"/>
              </w:rPr>
              <w:t>5,084,087,</w:t>
            </w:r>
            <w:r w:rsidR="000A2971" w:rsidRPr="000A2971">
              <w:rPr>
                <w:rFonts w:ascii="Cambria" w:eastAsia="Times New Roman" w:hAnsi="Cambria" w:cs="Calibri Light"/>
              </w:rPr>
              <w:t>827</w:t>
            </w:r>
          </w:p>
          <w:p w:rsidR="000A2971" w:rsidRPr="000A2971" w:rsidRDefault="00812C1E" w:rsidP="000A2971">
            <w:pPr>
              <w:spacing w:after="0" w:line="240" w:lineRule="auto"/>
              <w:ind w:left="14"/>
              <w:jc w:val="center"/>
              <w:rPr>
                <w:rFonts w:ascii="Cambria" w:eastAsia="Times New Roman" w:hAnsi="Cambria" w:cs="Calibri Light"/>
                <w:lang w:val="id-ID"/>
              </w:rPr>
            </w:pPr>
            <w:r>
              <w:rPr>
                <w:rFonts w:ascii="Cambria" w:eastAsia="Times New Roman" w:hAnsi="Cambria" w:cs="Calibri Light"/>
              </w:rPr>
              <w:t>5,983,361,</w:t>
            </w:r>
            <w:r w:rsidR="000A2971" w:rsidRPr="000A2971">
              <w:rPr>
                <w:rFonts w:ascii="Cambria" w:eastAsia="Times New Roman" w:hAnsi="Cambria" w:cs="Calibri Light"/>
              </w:rPr>
              <w:t>435</w:t>
            </w:r>
          </w:p>
          <w:p w:rsidR="000A2971" w:rsidRDefault="00812C1E" w:rsidP="000A2971">
            <w:pPr>
              <w:spacing w:after="0" w:line="240" w:lineRule="auto"/>
              <w:ind w:left="14"/>
              <w:jc w:val="center"/>
              <w:rPr>
                <w:rFonts w:ascii="Cambria" w:eastAsia="Times New Roman" w:hAnsi="Cambria" w:cs="Calibri Light"/>
              </w:rPr>
            </w:pPr>
            <w:r>
              <w:rPr>
                <w:rFonts w:ascii="Cambria" w:eastAsia="Times New Roman" w:hAnsi="Cambria" w:cs="Calibri Light"/>
              </w:rPr>
              <w:t>6,299,023,</w:t>
            </w:r>
            <w:r w:rsidR="000A2971" w:rsidRPr="000A2971">
              <w:rPr>
                <w:rFonts w:ascii="Cambria" w:eastAsia="Times New Roman" w:hAnsi="Cambria" w:cs="Calibri Light"/>
              </w:rPr>
              <w:t>950</w:t>
            </w:r>
          </w:p>
          <w:p w:rsidR="000A2971" w:rsidRPr="007C682B" w:rsidRDefault="000A2971" w:rsidP="000A2971">
            <w:pPr>
              <w:spacing w:after="0" w:line="240" w:lineRule="auto"/>
              <w:ind w:left="14"/>
              <w:jc w:val="center"/>
              <w:rPr>
                <w:rFonts w:ascii="Cambria" w:eastAsia="Times New Roman" w:hAnsi="Cambria" w:cs="Calibri Light"/>
                <w:lang w:val="id-ID"/>
              </w:rPr>
            </w:pPr>
          </w:p>
        </w:tc>
      </w:tr>
      <w:tr w:rsidR="00812C1E" w:rsidRPr="007C682B" w:rsidTr="00812C1E">
        <w:trPr>
          <w:trHeight w:val="260"/>
        </w:trPr>
        <w:tc>
          <w:tcPr>
            <w:tcW w:w="1868" w:type="dxa"/>
            <w:gridSpan w:val="2"/>
            <w:tcBorders>
              <w:top w:val="single" w:sz="4" w:space="0" w:color="000000"/>
              <w:left w:val="single" w:sz="4" w:space="0" w:color="000000"/>
              <w:bottom w:val="single" w:sz="4" w:space="0" w:color="000000"/>
              <w:right w:val="single" w:sz="4" w:space="0" w:color="000000"/>
            </w:tcBorders>
            <w:vAlign w:val="center"/>
          </w:tcPr>
          <w:p w:rsidR="00812C1E" w:rsidRPr="00812C1E" w:rsidRDefault="00812C1E" w:rsidP="000A2971">
            <w:pPr>
              <w:spacing w:after="0" w:line="240" w:lineRule="auto"/>
              <w:jc w:val="center"/>
              <w:rPr>
                <w:rFonts w:ascii="Cambria" w:eastAsia="Times New Roman" w:hAnsi="Cambria" w:cs="Calibri Light"/>
                <w:b/>
                <w:lang w:val="id-ID"/>
              </w:rPr>
            </w:pPr>
            <w:r w:rsidRPr="00812C1E">
              <w:rPr>
                <w:rFonts w:ascii="Cambria" w:eastAsia="Times New Roman" w:hAnsi="Cambria" w:cs="Calibri Light"/>
                <w:b/>
              </w:rPr>
              <w:t>Jumlah</w:t>
            </w:r>
          </w:p>
        </w:tc>
        <w:tc>
          <w:tcPr>
            <w:tcW w:w="2966" w:type="dxa"/>
            <w:tcBorders>
              <w:top w:val="single" w:sz="4" w:space="0" w:color="auto"/>
              <w:left w:val="single" w:sz="4" w:space="0" w:color="000000"/>
              <w:bottom w:val="single" w:sz="4" w:space="0" w:color="000000"/>
              <w:right w:val="single" w:sz="4" w:space="0" w:color="auto"/>
            </w:tcBorders>
          </w:tcPr>
          <w:p w:rsidR="00812C1E" w:rsidRPr="007C682B" w:rsidRDefault="00812C1E" w:rsidP="00812C1E">
            <w:pPr>
              <w:spacing w:after="0" w:line="240" w:lineRule="auto"/>
              <w:rPr>
                <w:rFonts w:ascii="Cambria" w:eastAsia="Times New Roman" w:hAnsi="Cambria" w:cs="Calibri Light"/>
              </w:rPr>
            </w:pPr>
            <w:r>
              <w:rPr>
                <w:rFonts w:ascii="Cambria" w:eastAsia="Times New Roman" w:hAnsi="Cambria" w:cs="Calibri Light"/>
              </w:rPr>
              <w:t xml:space="preserve">            22,632,373,030</w:t>
            </w:r>
          </w:p>
        </w:tc>
        <w:tc>
          <w:tcPr>
            <w:tcW w:w="3388" w:type="dxa"/>
            <w:tcBorders>
              <w:top w:val="single" w:sz="4" w:space="0" w:color="auto"/>
              <w:left w:val="single" w:sz="4" w:space="0" w:color="auto"/>
              <w:bottom w:val="single" w:sz="4" w:space="0" w:color="000000"/>
              <w:right w:val="single" w:sz="4" w:space="0" w:color="000000"/>
            </w:tcBorders>
            <w:vAlign w:val="center"/>
          </w:tcPr>
          <w:p w:rsidR="00812C1E" w:rsidRPr="000A2971" w:rsidRDefault="00812C1E" w:rsidP="00812C1E">
            <w:pPr>
              <w:spacing w:after="0" w:line="240" w:lineRule="auto"/>
              <w:ind w:left="14"/>
              <w:rPr>
                <w:rFonts w:ascii="Cambria" w:eastAsia="Times New Roman" w:hAnsi="Cambria" w:cs="Calibri Light"/>
              </w:rPr>
            </w:pPr>
            <w:r>
              <w:rPr>
                <w:rFonts w:ascii="Cambria" w:eastAsia="Times New Roman" w:hAnsi="Cambria" w:cs="Calibri Light"/>
                <w:lang w:eastAsia="id-ID"/>
              </w:rPr>
              <w:t xml:space="preserve">                17,366,473,212</w:t>
            </w:r>
          </w:p>
        </w:tc>
      </w:tr>
    </w:tbl>
    <w:p w:rsidR="00F857F0" w:rsidRPr="007C682B" w:rsidRDefault="00F857F0" w:rsidP="00F271B2">
      <w:pPr>
        <w:spacing w:after="0" w:line="240" w:lineRule="auto"/>
        <w:rPr>
          <w:rStyle w:val="hps"/>
          <w:rFonts w:ascii="Cambria" w:hAnsi="Cambria" w:cs="Calibri Light"/>
        </w:rPr>
      </w:pPr>
      <w:r w:rsidRPr="007C682B">
        <w:rPr>
          <w:rStyle w:val="hps"/>
          <w:rFonts w:ascii="Cambria" w:hAnsi="Cambria" w:cs="Calibri Light"/>
        </w:rPr>
        <w:t>Sumber: Dinas Pendapatan Daerah Kabupaten Pamekasan</w:t>
      </w:r>
    </w:p>
    <w:p w:rsidR="00F857F0" w:rsidRPr="007C682B" w:rsidRDefault="00F857F0" w:rsidP="00F271B2">
      <w:pPr>
        <w:spacing w:after="0" w:line="240" w:lineRule="auto"/>
        <w:jc w:val="center"/>
        <w:rPr>
          <w:rStyle w:val="hps"/>
          <w:rFonts w:ascii="Cambria" w:hAnsi="Cambria" w:cs="Calibri Light"/>
        </w:rPr>
      </w:pPr>
    </w:p>
    <w:p w:rsidR="004D40A5" w:rsidRPr="007C682B" w:rsidRDefault="000E70E8" w:rsidP="00F271B2">
      <w:pPr>
        <w:spacing w:after="0" w:line="240" w:lineRule="auto"/>
        <w:jc w:val="both"/>
        <w:rPr>
          <w:rStyle w:val="hps"/>
          <w:rFonts w:ascii="Cambria" w:hAnsi="Cambria" w:cs="Calibri Light"/>
        </w:rPr>
      </w:pPr>
      <w:r>
        <w:rPr>
          <w:rStyle w:val="hps"/>
          <w:rFonts w:ascii="Cambria" w:hAnsi="Cambria" w:cs="Calibri Light"/>
        </w:rPr>
        <w:t>Dari tabel</w:t>
      </w:r>
      <w:r w:rsidR="00674788" w:rsidRPr="007C682B">
        <w:rPr>
          <w:rStyle w:val="hps"/>
          <w:rFonts w:ascii="Cambria" w:hAnsi="Cambria" w:cs="Calibri Light"/>
        </w:rPr>
        <w:t xml:space="preserve"> diatas</w:t>
      </w:r>
      <w:r w:rsidR="00694D0E" w:rsidRPr="007C682B">
        <w:rPr>
          <w:rStyle w:val="hps"/>
          <w:rFonts w:ascii="Cambria" w:hAnsi="Cambria" w:cs="Calibri Light"/>
        </w:rPr>
        <w:t xml:space="preserve"> dapat diliha</w:t>
      </w:r>
      <w:r w:rsidR="00674788" w:rsidRPr="007C682B">
        <w:rPr>
          <w:rStyle w:val="hps"/>
          <w:rFonts w:ascii="Cambria" w:hAnsi="Cambria" w:cs="Calibri Light"/>
        </w:rPr>
        <w:t>t bahwa realisasi penerimaan Pajak Bumi dan Bangunan (PBB)</w:t>
      </w:r>
      <w:r w:rsidR="00694D0E" w:rsidRPr="007C682B">
        <w:rPr>
          <w:rStyle w:val="hps"/>
          <w:rFonts w:ascii="Cambria" w:hAnsi="Cambria" w:cs="Calibri Light"/>
        </w:rPr>
        <w:t xml:space="preserve"> semakin meningkat tiap tahunnya namun belum mencapai target yang harusnya </w:t>
      </w:r>
      <w:r w:rsidR="00674788" w:rsidRPr="007C682B">
        <w:rPr>
          <w:rStyle w:val="hps"/>
          <w:rFonts w:ascii="Cambria" w:hAnsi="Cambria" w:cs="Calibri Light"/>
        </w:rPr>
        <w:t>diterima oleh Dinas Pendapatan Daerah Kabupaten Pamekasan</w:t>
      </w:r>
      <w:r w:rsidR="00694D0E" w:rsidRPr="007C682B">
        <w:rPr>
          <w:rStyle w:val="hps"/>
          <w:rFonts w:ascii="Cambria" w:hAnsi="Cambria" w:cs="Calibri Light"/>
        </w:rPr>
        <w:t xml:space="preserve">, </w:t>
      </w:r>
      <w:r w:rsidR="00674788" w:rsidRPr="007C682B">
        <w:rPr>
          <w:rStyle w:val="hps"/>
          <w:rFonts w:ascii="Cambria" w:hAnsi="Cambria" w:cs="Calibri Light"/>
        </w:rPr>
        <w:t>dengan demikian masih banyak wajib pajak yang belum membayar Pajak Bumi dan Bangunan (PBB) di Dinas Pendapatan Daerah Kabupaten Pamekasan</w:t>
      </w:r>
      <w:r w:rsidR="00694D0E" w:rsidRPr="007C682B">
        <w:rPr>
          <w:rStyle w:val="hps"/>
          <w:rFonts w:ascii="Cambria" w:hAnsi="Cambria" w:cs="Calibri Light"/>
        </w:rPr>
        <w:t>.</w:t>
      </w:r>
    </w:p>
    <w:p w:rsidR="00F857F0" w:rsidRPr="007C682B" w:rsidRDefault="00F857F0" w:rsidP="00F271B2">
      <w:pPr>
        <w:spacing w:after="0" w:line="240" w:lineRule="auto"/>
        <w:jc w:val="both"/>
        <w:rPr>
          <w:rStyle w:val="hps"/>
          <w:rFonts w:ascii="Cambria" w:hAnsi="Cambria" w:cs="Calibri Light"/>
        </w:rPr>
      </w:pPr>
    </w:p>
    <w:p w:rsidR="00A8240A" w:rsidRPr="007C682B" w:rsidRDefault="00A8240A" w:rsidP="00F271B2">
      <w:pPr>
        <w:spacing w:after="0" w:line="240" w:lineRule="auto"/>
        <w:jc w:val="both"/>
        <w:rPr>
          <w:rStyle w:val="hps"/>
          <w:rFonts w:ascii="Cambria" w:hAnsi="Cambria" w:cs="Calibri Light"/>
        </w:rPr>
      </w:pPr>
      <w:r w:rsidRPr="007C682B">
        <w:rPr>
          <w:rStyle w:val="hps"/>
          <w:rFonts w:ascii="Cambria" w:hAnsi="Cambria" w:cs="Calibri Light"/>
        </w:rPr>
        <w:t>Pembahasan</w:t>
      </w:r>
    </w:p>
    <w:p w:rsidR="00A8240A" w:rsidRPr="007C682B" w:rsidRDefault="00674788" w:rsidP="00F271B2">
      <w:pPr>
        <w:spacing w:after="0" w:line="240" w:lineRule="auto"/>
        <w:jc w:val="both"/>
        <w:rPr>
          <w:rStyle w:val="hps"/>
          <w:rFonts w:ascii="Cambria" w:hAnsi="Cambria" w:cs="Calibri Light"/>
        </w:rPr>
      </w:pPr>
      <w:r w:rsidRPr="007C682B">
        <w:rPr>
          <w:rStyle w:val="hps"/>
          <w:rFonts w:ascii="Cambria" w:hAnsi="Cambria" w:cs="Calibri Light"/>
        </w:rPr>
        <w:t>Kepatuhan Wajib Pajak Bumi dan Bangunan (PBB)</w:t>
      </w:r>
      <w:r w:rsidR="00A8240A" w:rsidRPr="007C682B">
        <w:rPr>
          <w:rStyle w:val="hps"/>
          <w:rFonts w:ascii="Cambria" w:hAnsi="Cambria" w:cs="Calibri Light"/>
        </w:rPr>
        <w:t xml:space="preserve"> berdasarka</w:t>
      </w:r>
      <w:r w:rsidRPr="007C682B">
        <w:rPr>
          <w:rStyle w:val="hps"/>
          <w:rFonts w:ascii="Cambria" w:hAnsi="Cambria" w:cs="Calibri Light"/>
        </w:rPr>
        <w:t>n Realisasi Penerimaan Pajak Bumi dan Bangunan (PBB)</w:t>
      </w:r>
    </w:p>
    <w:p w:rsidR="00A8240A" w:rsidRDefault="00674788" w:rsidP="00F271B2">
      <w:pPr>
        <w:spacing w:after="0" w:line="240" w:lineRule="auto"/>
        <w:ind w:firstLine="720"/>
        <w:jc w:val="both"/>
        <w:rPr>
          <w:rStyle w:val="hps"/>
          <w:rFonts w:ascii="Cambria" w:hAnsi="Cambria" w:cs="Calibri Light"/>
        </w:rPr>
      </w:pPr>
      <w:r w:rsidRPr="007C682B">
        <w:rPr>
          <w:rStyle w:val="hps"/>
          <w:rFonts w:ascii="Cambria" w:hAnsi="Cambria" w:cs="Calibri Light"/>
        </w:rPr>
        <w:t>Kepatuhan Wajib Pajak Bumi dan Bangunan</w:t>
      </w:r>
      <w:r w:rsidR="00A8240A" w:rsidRPr="007C682B">
        <w:rPr>
          <w:rStyle w:val="hps"/>
          <w:rFonts w:ascii="Cambria" w:hAnsi="Cambria" w:cs="Calibri Light"/>
        </w:rPr>
        <w:t xml:space="preserve"> berdasarka</w:t>
      </w:r>
      <w:r w:rsidR="00F80146" w:rsidRPr="007C682B">
        <w:rPr>
          <w:rStyle w:val="hps"/>
          <w:rFonts w:ascii="Cambria" w:hAnsi="Cambria" w:cs="Calibri Light"/>
        </w:rPr>
        <w:t>n Realisasi Penerimaan Pajak Bumi dan Bangunan (PBB)</w:t>
      </w:r>
      <w:r w:rsidR="00A8240A" w:rsidRPr="007C682B">
        <w:rPr>
          <w:rStyle w:val="hps"/>
          <w:rFonts w:ascii="Cambria" w:hAnsi="Cambria" w:cs="Calibri Light"/>
        </w:rPr>
        <w:t>, maka rumusnya adalah melihat tin</w:t>
      </w:r>
      <w:r w:rsidR="00F80146" w:rsidRPr="007C682B">
        <w:rPr>
          <w:rStyle w:val="hps"/>
          <w:rFonts w:ascii="Cambria" w:hAnsi="Cambria" w:cs="Calibri Light"/>
        </w:rPr>
        <w:t>gkat Kepatuhan Wajib Pajak Bumi dan Bangunan (PBB)</w:t>
      </w:r>
      <w:r w:rsidR="00A8240A" w:rsidRPr="007C682B">
        <w:rPr>
          <w:rStyle w:val="hps"/>
          <w:rFonts w:ascii="Cambria" w:hAnsi="Cambria" w:cs="Calibri Light"/>
        </w:rPr>
        <w:t>. Tingkat kepatuhan wajib pajak badan dihitung menggunak</w:t>
      </w:r>
      <w:r w:rsidR="00A40C9A" w:rsidRPr="007C682B">
        <w:rPr>
          <w:rStyle w:val="hps"/>
          <w:rFonts w:ascii="Cambria" w:hAnsi="Cambria" w:cs="Calibri Light"/>
        </w:rPr>
        <w:t>an rumus sebagai berikut:</w:t>
      </w:r>
      <w:r w:rsidR="00A8240A" w:rsidRPr="007C682B">
        <w:rPr>
          <w:rStyle w:val="hps"/>
          <w:rFonts w:ascii="Cambria" w:hAnsi="Cambria" w:cs="Calibri Light"/>
        </w:rPr>
        <w:t xml:space="preserve"> </w:t>
      </w:r>
    </w:p>
    <w:p w:rsidR="000E70E8" w:rsidRPr="007C682B" w:rsidRDefault="000E70E8" w:rsidP="00F271B2">
      <w:pPr>
        <w:spacing w:after="0" w:line="240" w:lineRule="auto"/>
        <w:ind w:firstLine="720"/>
        <w:jc w:val="both"/>
        <w:rPr>
          <w:rStyle w:val="hps"/>
          <w:rFonts w:ascii="Cambria" w:hAnsi="Cambria" w:cs="Calibri Light"/>
        </w:rPr>
      </w:pPr>
    </w:p>
    <w:p w:rsidR="000E70E8" w:rsidRPr="000E70E8" w:rsidRDefault="00A8240A" w:rsidP="00F271B2">
      <w:pPr>
        <w:spacing w:after="0" w:line="240" w:lineRule="auto"/>
        <w:rPr>
          <w:rFonts w:ascii="Cambria" w:eastAsiaTheme="minorEastAsia" w:hAnsi="Cambria" w:cs="Calibri Light"/>
        </w:rPr>
      </w:pPr>
      <w:r w:rsidRPr="000E70E8">
        <w:rPr>
          <w:rStyle w:val="hps"/>
          <w:rFonts w:ascii="Cambria" w:hAnsi="Cambria" w:cs="Calibri Light"/>
        </w:rPr>
        <w:t xml:space="preserve">Kepatuhan Wajib Pajak   </w:t>
      </w:r>
      <m:oMath>
        <m:r>
          <w:rPr>
            <w:rFonts w:ascii="Cambria Math" w:hAnsi="Cambria Math" w:cs="Calibri Light"/>
          </w:rPr>
          <m:t>=</m:t>
        </m:r>
        <m:f>
          <m:fPr>
            <m:ctrlPr>
              <w:rPr>
                <w:rFonts w:ascii="Cambria Math" w:hAnsi="Cambria Math" w:cs="Calibri Light"/>
                <w:i/>
              </w:rPr>
            </m:ctrlPr>
          </m:fPr>
          <m:num>
            <m:r>
              <w:rPr>
                <w:rFonts w:ascii="Cambria Math" w:hAnsi="Cambria Math" w:cs="Calibri Light"/>
              </w:rPr>
              <m:t>Realisasi Penerimaan PBB</m:t>
            </m:r>
          </m:num>
          <m:den>
            <m:r>
              <w:rPr>
                <w:rFonts w:ascii="Cambria Math" w:hAnsi="Cambria Math" w:cs="Calibri Light"/>
              </w:rPr>
              <m:t>Target Penerimaan PBB</m:t>
            </m:r>
          </m:den>
        </m:f>
        <m:r>
          <w:rPr>
            <w:rFonts w:ascii="Cambria Math" w:hAnsi="Cambria Math" w:cs="Calibri Light"/>
          </w:rPr>
          <m:t>x 100 %</m:t>
        </m:r>
      </m:oMath>
    </w:p>
    <w:p w:rsidR="000E70E8" w:rsidRPr="007C682B" w:rsidRDefault="000E70E8" w:rsidP="00F271B2">
      <w:pPr>
        <w:spacing w:after="0" w:line="240" w:lineRule="auto"/>
        <w:rPr>
          <w:rStyle w:val="hps"/>
          <w:rFonts w:ascii="Cambria" w:eastAsiaTheme="minorEastAsia" w:hAnsi="Cambria" w:cs="Calibri Light"/>
        </w:rPr>
      </w:pPr>
    </w:p>
    <w:p w:rsidR="00A8240A" w:rsidRPr="007C682B" w:rsidRDefault="00D964ED" w:rsidP="00F271B2">
      <w:pPr>
        <w:spacing w:after="0" w:line="240" w:lineRule="auto"/>
        <w:rPr>
          <w:rStyle w:val="hps"/>
          <w:rFonts w:ascii="Cambria" w:eastAsia="Times New Roman" w:hAnsi="Cambria" w:cs="Calibri Light"/>
          <w:lang w:val="id-ID"/>
        </w:rPr>
      </w:pPr>
      <w:r w:rsidRPr="007C682B">
        <w:rPr>
          <w:rStyle w:val="hps"/>
          <w:rFonts w:ascii="Cambria" w:hAnsi="Cambria" w:cs="Calibri Light"/>
        </w:rPr>
        <w:t>2014 =</w:t>
      </w:r>
      <w:r w:rsidR="00A8240A" w:rsidRPr="007C682B">
        <w:rPr>
          <w:rStyle w:val="hps"/>
          <w:rFonts w:ascii="Cambria" w:hAnsi="Cambria" w:cs="Calibri Light"/>
        </w:rPr>
        <w:t xml:space="preserve"> </w:t>
      </w:r>
      <w:r w:rsidRPr="007C682B">
        <w:rPr>
          <w:rFonts w:ascii="Cambria" w:hAnsi="Cambria" w:cs="Calibri Light"/>
        </w:rPr>
        <w:t xml:space="preserve">5.084.087.827 </w:t>
      </w:r>
      <w:r w:rsidR="00A40C9A" w:rsidRPr="007C682B">
        <w:rPr>
          <w:rStyle w:val="hps"/>
          <w:rFonts w:ascii="Cambria" w:hAnsi="Cambria" w:cs="Calibri Light"/>
        </w:rPr>
        <w:t xml:space="preserve">: </w:t>
      </w:r>
      <w:r w:rsidRPr="007C682B">
        <w:rPr>
          <w:rFonts w:ascii="Cambria" w:eastAsia="Times New Roman" w:hAnsi="Cambria" w:cs="Calibri Light"/>
        </w:rPr>
        <w:t xml:space="preserve">7.419.035.745 </w:t>
      </w:r>
      <w:r w:rsidR="00A8240A" w:rsidRPr="007C682B">
        <w:rPr>
          <w:rStyle w:val="hps"/>
          <w:rFonts w:ascii="Cambria" w:hAnsi="Cambria" w:cs="Calibri Light"/>
        </w:rPr>
        <w:t>X</w:t>
      </w:r>
      <w:r w:rsidR="00A40C9A" w:rsidRPr="007C682B">
        <w:rPr>
          <w:rStyle w:val="hps"/>
          <w:rFonts w:ascii="Cambria" w:hAnsi="Cambria" w:cs="Calibri Light"/>
        </w:rPr>
        <w:t xml:space="preserve"> </w:t>
      </w:r>
      <w:r w:rsidR="00A8240A" w:rsidRPr="007C682B">
        <w:rPr>
          <w:rStyle w:val="hps"/>
          <w:rFonts w:ascii="Cambria" w:hAnsi="Cambria" w:cs="Calibri Light"/>
        </w:rPr>
        <w:t>100%</w:t>
      </w:r>
      <w:r w:rsidR="00A40C9A" w:rsidRPr="007C682B">
        <w:rPr>
          <w:rStyle w:val="hps"/>
          <w:rFonts w:ascii="Cambria" w:hAnsi="Cambria" w:cs="Calibri Light"/>
        </w:rPr>
        <w:t xml:space="preserve"> </w:t>
      </w:r>
      <w:r w:rsidR="00A8240A" w:rsidRPr="007C682B">
        <w:rPr>
          <w:rStyle w:val="hps"/>
          <w:rFonts w:ascii="Cambria" w:hAnsi="Cambria" w:cs="Calibri Light"/>
        </w:rPr>
        <w:t>=</w:t>
      </w:r>
      <w:r w:rsidR="00A40C9A" w:rsidRPr="007C682B">
        <w:rPr>
          <w:rStyle w:val="hps"/>
          <w:rFonts w:ascii="Cambria" w:hAnsi="Cambria" w:cs="Calibri Light"/>
        </w:rPr>
        <w:t xml:space="preserve"> </w:t>
      </w:r>
      <w:r w:rsidRPr="007C682B">
        <w:rPr>
          <w:rStyle w:val="hps"/>
          <w:rFonts w:ascii="Cambria" w:hAnsi="Cambria" w:cs="Calibri Light"/>
        </w:rPr>
        <w:t xml:space="preserve"> 68,52 </w:t>
      </w:r>
      <w:r w:rsidR="00A8240A" w:rsidRPr="007C682B">
        <w:rPr>
          <w:rStyle w:val="hps"/>
          <w:rFonts w:ascii="Cambria" w:hAnsi="Cambria" w:cs="Calibri Light"/>
        </w:rPr>
        <w:t>%</w:t>
      </w:r>
    </w:p>
    <w:p w:rsidR="00A8240A" w:rsidRPr="007C682B" w:rsidRDefault="00F80146" w:rsidP="00F271B2">
      <w:pPr>
        <w:spacing w:after="0" w:line="240" w:lineRule="auto"/>
        <w:rPr>
          <w:rStyle w:val="hps"/>
          <w:rFonts w:ascii="Cambria" w:eastAsia="Times New Roman" w:hAnsi="Cambria" w:cs="Calibri Light"/>
          <w:lang w:val="id-ID" w:eastAsia="id-ID"/>
        </w:rPr>
      </w:pPr>
      <w:r w:rsidRPr="007C682B">
        <w:rPr>
          <w:rStyle w:val="hps"/>
          <w:rFonts w:ascii="Cambria" w:hAnsi="Cambria" w:cs="Calibri Light"/>
        </w:rPr>
        <w:t>2015</w:t>
      </w:r>
      <w:r w:rsidR="00D964ED" w:rsidRPr="007C682B">
        <w:rPr>
          <w:rStyle w:val="hps"/>
          <w:rFonts w:ascii="Cambria" w:hAnsi="Cambria" w:cs="Calibri Light"/>
        </w:rPr>
        <w:t xml:space="preserve"> =</w:t>
      </w:r>
      <w:r w:rsidR="00A8240A" w:rsidRPr="007C682B">
        <w:rPr>
          <w:rStyle w:val="hps"/>
          <w:rFonts w:ascii="Cambria" w:hAnsi="Cambria" w:cs="Calibri Light"/>
        </w:rPr>
        <w:t xml:space="preserve"> </w:t>
      </w:r>
      <w:r w:rsidR="00D964ED" w:rsidRPr="007C682B">
        <w:rPr>
          <w:rFonts w:ascii="Cambria" w:eastAsia="Times New Roman" w:hAnsi="Cambria" w:cs="Calibri Light"/>
          <w:lang w:eastAsia="id-ID"/>
        </w:rPr>
        <w:t xml:space="preserve">5.983.361.435 </w:t>
      </w:r>
      <w:r w:rsidR="00A40C9A" w:rsidRPr="007C682B">
        <w:rPr>
          <w:rStyle w:val="hps"/>
          <w:rFonts w:ascii="Cambria" w:hAnsi="Cambria" w:cs="Calibri Light"/>
        </w:rPr>
        <w:t xml:space="preserve">: </w:t>
      </w:r>
      <w:r w:rsidR="00D964ED" w:rsidRPr="007C682B">
        <w:rPr>
          <w:rFonts w:ascii="Cambria" w:eastAsia="Times New Roman" w:hAnsi="Cambria" w:cs="Calibri Light"/>
        </w:rPr>
        <w:t>7.516.061.759</w:t>
      </w:r>
      <w:r w:rsidR="00D964ED" w:rsidRPr="007C682B">
        <w:rPr>
          <w:rFonts w:ascii="Cambria" w:eastAsia="Times New Roman" w:hAnsi="Cambria" w:cs="Calibri Light"/>
          <w:lang w:eastAsia="id-ID"/>
        </w:rPr>
        <w:t xml:space="preserve"> </w:t>
      </w:r>
      <w:r w:rsidR="00A8240A" w:rsidRPr="007C682B">
        <w:rPr>
          <w:rStyle w:val="hps"/>
          <w:rFonts w:ascii="Cambria" w:hAnsi="Cambria" w:cs="Calibri Light"/>
        </w:rPr>
        <w:t>X</w:t>
      </w:r>
      <w:r w:rsidR="00A40C9A" w:rsidRPr="007C682B">
        <w:rPr>
          <w:rStyle w:val="hps"/>
          <w:rFonts w:ascii="Cambria" w:hAnsi="Cambria" w:cs="Calibri Light"/>
        </w:rPr>
        <w:t xml:space="preserve"> </w:t>
      </w:r>
      <w:r w:rsidR="00A8240A" w:rsidRPr="007C682B">
        <w:rPr>
          <w:rStyle w:val="hps"/>
          <w:rFonts w:ascii="Cambria" w:hAnsi="Cambria" w:cs="Calibri Light"/>
        </w:rPr>
        <w:t>100%</w:t>
      </w:r>
      <w:r w:rsidR="00A40C9A" w:rsidRPr="007C682B">
        <w:rPr>
          <w:rStyle w:val="hps"/>
          <w:rFonts w:ascii="Cambria" w:hAnsi="Cambria" w:cs="Calibri Light"/>
        </w:rPr>
        <w:t xml:space="preserve"> </w:t>
      </w:r>
      <w:r w:rsidR="00A8240A" w:rsidRPr="007C682B">
        <w:rPr>
          <w:rStyle w:val="hps"/>
          <w:rFonts w:ascii="Cambria" w:hAnsi="Cambria" w:cs="Calibri Light"/>
        </w:rPr>
        <w:t>=</w:t>
      </w:r>
      <w:r w:rsidR="00A40C9A" w:rsidRPr="007C682B">
        <w:rPr>
          <w:rStyle w:val="hps"/>
          <w:rFonts w:ascii="Cambria" w:hAnsi="Cambria" w:cs="Calibri Light"/>
        </w:rPr>
        <w:t xml:space="preserve"> </w:t>
      </w:r>
      <w:r w:rsidR="00D964ED" w:rsidRPr="007C682B">
        <w:rPr>
          <w:rStyle w:val="hps"/>
          <w:rFonts w:ascii="Cambria" w:hAnsi="Cambria" w:cs="Calibri Light"/>
        </w:rPr>
        <w:t xml:space="preserve"> 79,60 </w:t>
      </w:r>
      <w:r w:rsidR="00A8240A" w:rsidRPr="007C682B">
        <w:rPr>
          <w:rStyle w:val="hps"/>
          <w:rFonts w:ascii="Cambria" w:hAnsi="Cambria" w:cs="Calibri Light"/>
        </w:rPr>
        <w:t>%</w:t>
      </w:r>
    </w:p>
    <w:p w:rsidR="00A8240A" w:rsidRDefault="00D964ED" w:rsidP="00F271B2">
      <w:pPr>
        <w:spacing w:after="0" w:line="240" w:lineRule="auto"/>
        <w:jc w:val="both"/>
        <w:rPr>
          <w:rStyle w:val="hps"/>
          <w:rFonts w:ascii="Cambria" w:hAnsi="Cambria" w:cs="Calibri Light"/>
        </w:rPr>
      </w:pPr>
      <w:r w:rsidRPr="007C682B">
        <w:rPr>
          <w:rStyle w:val="hps"/>
          <w:rFonts w:ascii="Cambria" w:hAnsi="Cambria" w:cs="Calibri Light"/>
        </w:rPr>
        <w:t>2016 =</w:t>
      </w:r>
      <w:r w:rsidR="00A8240A" w:rsidRPr="007C682B">
        <w:rPr>
          <w:rStyle w:val="hps"/>
          <w:rFonts w:ascii="Cambria" w:hAnsi="Cambria" w:cs="Calibri Light"/>
        </w:rPr>
        <w:t xml:space="preserve"> </w:t>
      </w:r>
      <w:r w:rsidRPr="007C682B">
        <w:rPr>
          <w:rFonts w:ascii="Cambria" w:eastAsia="Times New Roman" w:hAnsi="Cambria" w:cs="Calibri Light"/>
          <w:lang w:eastAsia="id-ID"/>
        </w:rPr>
        <w:t xml:space="preserve">6.299.023.950 </w:t>
      </w:r>
      <w:r w:rsidR="00A40C9A" w:rsidRPr="007C682B">
        <w:rPr>
          <w:rStyle w:val="hps"/>
          <w:rFonts w:ascii="Cambria" w:hAnsi="Cambria" w:cs="Calibri Light"/>
        </w:rPr>
        <w:t xml:space="preserve">: </w:t>
      </w:r>
      <w:r w:rsidRPr="007C682B">
        <w:rPr>
          <w:rFonts w:ascii="Cambria" w:eastAsia="Times New Roman" w:hAnsi="Cambria" w:cs="Calibri Light"/>
          <w:lang w:val="id-ID"/>
        </w:rPr>
        <w:t>7</w:t>
      </w:r>
      <w:r w:rsidRPr="007C682B">
        <w:rPr>
          <w:rFonts w:ascii="Cambria" w:eastAsia="Times New Roman" w:hAnsi="Cambria" w:cs="Calibri Light"/>
        </w:rPr>
        <w:t>.</w:t>
      </w:r>
      <w:r w:rsidRPr="007C682B">
        <w:rPr>
          <w:rFonts w:ascii="Cambria" w:eastAsia="Times New Roman" w:hAnsi="Cambria" w:cs="Calibri Light"/>
          <w:lang w:val="id-ID"/>
        </w:rPr>
        <w:t>697</w:t>
      </w:r>
      <w:r w:rsidRPr="007C682B">
        <w:rPr>
          <w:rFonts w:ascii="Cambria" w:eastAsia="Times New Roman" w:hAnsi="Cambria" w:cs="Calibri Light"/>
        </w:rPr>
        <w:t>.</w:t>
      </w:r>
      <w:r w:rsidRPr="007C682B">
        <w:rPr>
          <w:rFonts w:ascii="Cambria" w:eastAsia="Times New Roman" w:hAnsi="Cambria" w:cs="Calibri Light"/>
          <w:lang w:val="id-ID"/>
        </w:rPr>
        <w:t>275</w:t>
      </w:r>
      <w:r w:rsidRPr="007C682B">
        <w:rPr>
          <w:rFonts w:ascii="Cambria" w:eastAsia="Times New Roman" w:hAnsi="Cambria" w:cs="Calibri Light"/>
        </w:rPr>
        <w:t>.</w:t>
      </w:r>
      <w:r w:rsidRPr="007C682B">
        <w:rPr>
          <w:rFonts w:ascii="Cambria" w:eastAsia="Times New Roman" w:hAnsi="Cambria" w:cs="Calibri Light"/>
          <w:lang w:val="id-ID"/>
        </w:rPr>
        <w:t>526</w:t>
      </w:r>
      <w:r w:rsidR="00A40C9A" w:rsidRPr="007C682B">
        <w:rPr>
          <w:rStyle w:val="hps"/>
          <w:rFonts w:ascii="Cambria" w:hAnsi="Cambria" w:cs="Calibri Light"/>
        </w:rPr>
        <w:t xml:space="preserve"> </w:t>
      </w:r>
      <w:r w:rsidR="00A8240A" w:rsidRPr="007C682B">
        <w:rPr>
          <w:rStyle w:val="hps"/>
          <w:rFonts w:ascii="Cambria" w:hAnsi="Cambria" w:cs="Calibri Light"/>
        </w:rPr>
        <w:t>X</w:t>
      </w:r>
      <w:r w:rsidR="00A40C9A" w:rsidRPr="007C682B">
        <w:rPr>
          <w:rStyle w:val="hps"/>
          <w:rFonts w:ascii="Cambria" w:hAnsi="Cambria" w:cs="Calibri Light"/>
        </w:rPr>
        <w:t xml:space="preserve"> </w:t>
      </w:r>
      <w:r w:rsidR="00A8240A" w:rsidRPr="007C682B">
        <w:rPr>
          <w:rStyle w:val="hps"/>
          <w:rFonts w:ascii="Cambria" w:hAnsi="Cambria" w:cs="Calibri Light"/>
        </w:rPr>
        <w:t>100%</w:t>
      </w:r>
      <w:r w:rsidR="00A40C9A" w:rsidRPr="007C682B">
        <w:rPr>
          <w:rStyle w:val="hps"/>
          <w:rFonts w:ascii="Cambria" w:hAnsi="Cambria" w:cs="Calibri Light"/>
        </w:rPr>
        <w:t xml:space="preserve"> </w:t>
      </w:r>
      <w:r w:rsidR="00A8240A" w:rsidRPr="007C682B">
        <w:rPr>
          <w:rStyle w:val="hps"/>
          <w:rFonts w:ascii="Cambria" w:hAnsi="Cambria" w:cs="Calibri Light"/>
        </w:rPr>
        <w:t>=</w:t>
      </w:r>
      <w:r w:rsidR="00A40C9A" w:rsidRPr="007C682B">
        <w:rPr>
          <w:rStyle w:val="hps"/>
          <w:rFonts w:ascii="Cambria" w:hAnsi="Cambria" w:cs="Calibri Light"/>
        </w:rPr>
        <w:t xml:space="preserve"> </w:t>
      </w:r>
      <w:r w:rsidRPr="007C682B">
        <w:rPr>
          <w:rStyle w:val="hps"/>
          <w:rFonts w:ascii="Cambria" w:hAnsi="Cambria" w:cs="Calibri Light"/>
        </w:rPr>
        <w:t xml:space="preserve"> 81,83 </w:t>
      </w:r>
      <w:r w:rsidR="00A8240A" w:rsidRPr="007C682B">
        <w:rPr>
          <w:rStyle w:val="hps"/>
          <w:rFonts w:ascii="Cambria" w:hAnsi="Cambria" w:cs="Calibri Light"/>
        </w:rPr>
        <w:t>%</w:t>
      </w:r>
    </w:p>
    <w:p w:rsidR="00C31F85" w:rsidRDefault="00C31F85" w:rsidP="00F271B2">
      <w:pPr>
        <w:spacing w:after="0" w:line="240" w:lineRule="auto"/>
        <w:jc w:val="both"/>
        <w:rPr>
          <w:rStyle w:val="hps"/>
          <w:rFonts w:ascii="Cambria" w:hAnsi="Cambria" w:cs="Calibri Light"/>
        </w:rPr>
      </w:pPr>
    </w:p>
    <w:p w:rsidR="000E70E8" w:rsidRDefault="00C31F85" w:rsidP="00F271B2">
      <w:pPr>
        <w:spacing w:after="0" w:line="240" w:lineRule="auto"/>
        <w:jc w:val="both"/>
        <w:rPr>
          <w:rStyle w:val="hps"/>
          <w:rFonts w:ascii="Cambria" w:hAnsi="Cambria" w:cs="Calibri Light"/>
        </w:rPr>
      </w:pPr>
      <w:r>
        <w:rPr>
          <w:rFonts w:ascii="Cambria" w:hAnsi="Cambria" w:cs="Calibri Light"/>
          <w:noProof/>
        </w:rPr>
        <w:drawing>
          <wp:inline distT="0" distB="0" distL="0" distR="0">
            <wp:extent cx="5220335" cy="3045460"/>
            <wp:effectExtent l="0" t="0" r="18415" b="254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31F85" w:rsidRPr="00C31F85" w:rsidRDefault="00C31F85" w:rsidP="00C31F85">
      <w:pPr>
        <w:spacing w:after="0" w:line="240" w:lineRule="auto"/>
        <w:jc w:val="center"/>
        <w:rPr>
          <w:rStyle w:val="hps"/>
          <w:rFonts w:ascii="Cambria" w:hAnsi="Cambria" w:cs="Calibri Light"/>
        </w:rPr>
      </w:pPr>
      <w:r w:rsidRPr="00C31F85">
        <w:rPr>
          <w:rStyle w:val="hps"/>
          <w:rFonts w:ascii="Cambria" w:hAnsi="Cambria" w:cs="Calibri Light"/>
          <w:b/>
        </w:rPr>
        <w:t>Gambar I.</w:t>
      </w:r>
      <w:r w:rsidR="000D158E">
        <w:rPr>
          <w:rStyle w:val="hps"/>
          <w:rFonts w:ascii="Cambria" w:hAnsi="Cambria" w:cs="Calibri Light"/>
          <w:b/>
        </w:rPr>
        <w:t xml:space="preserve"> Grafik Realisasi dan Target Penerimaan PBB</w:t>
      </w:r>
      <w:r w:rsidRPr="00C31F85">
        <w:rPr>
          <w:rStyle w:val="hps"/>
          <w:rFonts w:ascii="Cambria" w:hAnsi="Cambria" w:cs="Calibri Light"/>
          <w:b/>
        </w:rPr>
        <w:t xml:space="preserve"> </w:t>
      </w:r>
    </w:p>
    <w:p w:rsidR="00F80146" w:rsidRDefault="00A8240A" w:rsidP="00F271B2">
      <w:pPr>
        <w:spacing w:after="0" w:line="240" w:lineRule="auto"/>
        <w:ind w:firstLine="720"/>
        <w:jc w:val="both"/>
        <w:rPr>
          <w:rStyle w:val="hps"/>
          <w:rFonts w:ascii="Cambria" w:hAnsi="Cambria" w:cs="Calibri Light"/>
        </w:rPr>
      </w:pPr>
      <w:r w:rsidRPr="007C682B">
        <w:rPr>
          <w:rStyle w:val="hps"/>
          <w:rFonts w:ascii="Cambria" w:hAnsi="Cambria" w:cs="Calibri Light"/>
        </w:rPr>
        <w:lastRenderedPageBreak/>
        <w:t>Dari perhitungan diatas</w:t>
      </w:r>
      <w:r w:rsidR="00F80146" w:rsidRPr="007C682B">
        <w:rPr>
          <w:rStyle w:val="hps"/>
          <w:rFonts w:ascii="Cambria" w:hAnsi="Cambria" w:cs="Calibri Light"/>
        </w:rPr>
        <w:t xml:space="preserve"> diketahui bahwa pada tahun 2014</w:t>
      </w:r>
      <w:r w:rsidRPr="007C682B">
        <w:rPr>
          <w:rStyle w:val="hps"/>
          <w:rFonts w:ascii="Cambria" w:hAnsi="Cambria" w:cs="Calibri Light"/>
        </w:rPr>
        <w:t xml:space="preserve"> Kepatuhan Wajib Pajak </w:t>
      </w:r>
      <w:r w:rsidR="00F80146" w:rsidRPr="007C682B">
        <w:rPr>
          <w:rStyle w:val="hps"/>
          <w:rFonts w:ascii="Cambria" w:hAnsi="Cambria" w:cs="Calibri Light"/>
        </w:rPr>
        <w:t>Bumi dan Bangunan (PBB</w:t>
      </w:r>
      <w:r w:rsidRPr="007C682B">
        <w:rPr>
          <w:rStyle w:val="hps"/>
          <w:rFonts w:ascii="Cambria" w:hAnsi="Cambria" w:cs="Calibri Light"/>
        </w:rPr>
        <w:t xml:space="preserve">) </w:t>
      </w:r>
      <w:r w:rsidR="00F80146" w:rsidRPr="007C682B">
        <w:rPr>
          <w:rStyle w:val="hps"/>
          <w:rFonts w:ascii="Cambria" w:hAnsi="Cambria" w:cs="Calibri Light"/>
        </w:rPr>
        <w:t>sebesar 68,52% bertambah</w:t>
      </w:r>
      <w:r w:rsidRPr="007C682B">
        <w:rPr>
          <w:rStyle w:val="hps"/>
          <w:rFonts w:ascii="Cambria" w:hAnsi="Cambria" w:cs="Calibri Light"/>
        </w:rPr>
        <w:t xml:space="preserve"> menjadi </w:t>
      </w:r>
      <w:r w:rsidR="00F80146" w:rsidRPr="007C682B">
        <w:rPr>
          <w:rStyle w:val="hps"/>
          <w:rFonts w:ascii="Cambria" w:hAnsi="Cambria" w:cs="Calibri Light"/>
        </w:rPr>
        <w:t>79,60% sedangkan pada tahun 2015</w:t>
      </w:r>
      <w:r w:rsidRPr="007C682B">
        <w:rPr>
          <w:rStyle w:val="hps"/>
          <w:rFonts w:ascii="Cambria" w:hAnsi="Cambria" w:cs="Calibri Light"/>
        </w:rPr>
        <w:t xml:space="preserve"> tingkat kepatuhan Wajib Pajak </w:t>
      </w:r>
      <w:r w:rsidR="00F80146" w:rsidRPr="007C682B">
        <w:rPr>
          <w:rStyle w:val="hps"/>
          <w:rFonts w:ascii="Cambria" w:hAnsi="Cambria" w:cs="Calibri Light"/>
        </w:rPr>
        <w:t xml:space="preserve">Bumi dan Bangunan </w:t>
      </w:r>
      <w:r w:rsidRPr="007C682B">
        <w:rPr>
          <w:rStyle w:val="hps"/>
          <w:rFonts w:ascii="Cambria" w:hAnsi="Cambria" w:cs="Calibri Light"/>
        </w:rPr>
        <w:t>(</w:t>
      </w:r>
      <w:r w:rsidR="00F80146" w:rsidRPr="007C682B">
        <w:rPr>
          <w:rStyle w:val="hps"/>
          <w:rFonts w:ascii="Cambria" w:hAnsi="Cambria" w:cs="Calibri Light"/>
        </w:rPr>
        <w:t>PBB</w:t>
      </w:r>
      <w:r w:rsidR="00A40C9A" w:rsidRPr="007C682B">
        <w:rPr>
          <w:rStyle w:val="hps"/>
          <w:rFonts w:ascii="Cambria" w:hAnsi="Cambria" w:cs="Calibri Light"/>
        </w:rPr>
        <w:t xml:space="preserve">) </w:t>
      </w:r>
      <w:r w:rsidR="00F80146" w:rsidRPr="007C682B">
        <w:rPr>
          <w:rStyle w:val="hps"/>
          <w:rFonts w:ascii="Cambria" w:hAnsi="Cambria" w:cs="Calibri Light"/>
        </w:rPr>
        <w:t>sebesar 79,60</w:t>
      </w:r>
      <w:r w:rsidR="00A40C9A" w:rsidRPr="007C682B">
        <w:rPr>
          <w:rStyle w:val="hps"/>
          <w:rFonts w:ascii="Cambria" w:hAnsi="Cambria" w:cs="Calibri Light"/>
        </w:rPr>
        <w:t xml:space="preserve">% </w:t>
      </w:r>
      <w:r w:rsidR="00F80146" w:rsidRPr="007C682B">
        <w:rPr>
          <w:rStyle w:val="hps"/>
          <w:rFonts w:ascii="Cambria" w:hAnsi="Cambria" w:cs="Calibri Light"/>
        </w:rPr>
        <w:t xml:space="preserve"> bertambah menjadi 81,83% dan pada  tahun 2016</w:t>
      </w:r>
      <w:r w:rsidRPr="007C682B">
        <w:rPr>
          <w:rStyle w:val="hps"/>
          <w:rFonts w:ascii="Cambria" w:hAnsi="Cambria" w:cs="Calibri Light"/>
        </w:rPr>
        <w:t xml:space="preserve"> </w:t>
      </w:r>
      <w:r w:rsidR="00F80146" w:rsidRPr="007C682B">
        <w:rPr>
          <w:rStyle w:val="hps"/>
          <w:rFonts w:ascii="Cambria" w:hAnsi="Cambria" w:cs="Calibri Light"/>
        </w:rPr>
        <w:t>tingkat Kepatuhan Wajib Pajak Bumi dan Bangunan (PBB) sebesar 81</w:t>
      </w:r>
      <w:r w:rsidRPr="007C682B">
        <w:rPr>
          <w:rStyle w:val="hps"/>
          <w:rFonts w:ascii="Cambria" w:hAnsi="Cambria" w:cs="Calibri Light"/>
        </w:rPr>
        <w:t>,</w:t>
      </w:r>
      <w:r w:rsidR="00F80146" w:rsidRPr="007C682B">
        <w:rPr>
          <w:rStyle w:val="hps"/>
          <w:rFonts w:ascii="Cambria" w:hAnsi="Cambria" w:cs="Calibri Light"/>
        </w:rPr>
        <w:t>83</w:t>
      </w:r>
      <w:r w:rsidRPr="007C682B">
        <w:rPr>
          <w:rStyle w:val="hps"/>
          <w:rFonts w:ascii="Cambria" w:hAnsi="Cambria" w:cs="Calibri Light"/>
        </w:rPr>
        <w:t xml:space="preserve">%. </w:t>
      </w:r>
    </w:p>
    <w:p w:rsidR="000E70E8" w:rsidRPr="007C682B" w:rsidRDefault="000E70E8" w:rsidP="00F271B2">
      <w:pPr>
        <w:spacing w:after="0" w:line="240" w:lineRule="auto"/>
        <w:ind w:firstLine="720"/>
        <w:jc w:val="both"/>
        <w:rPr>
          <w:rStyle w:val="hps"/>
          <w:rFonts w:ascii="Cambria" w:hAnsi="Cambria" w:cs="Calibri Light"/>
        </w:rPr>
      </w:pPr>
    </w:p>
    <w:p w:rsidR="004D40A5" w:rsidRPr="007C682B" w:rsidRDefault="00A8240A" w:rsidP="00F271B2">
      <w:pPr>
        <w:spacing w:after="0" w:line="240" w:lineRule="auto"/>
        <w:ind w:firstLine="720"/>
        <w:jc w:val="both"/>
        <w:rPr>
          <w:rStyle w:val="hps"/>
          <w:rFonts w:ascii="Cambria" w:hAnsi="Cambria" w:cs="Calibri Light"/>
        </w:rPr>
      </w:pPr>
      <w:r w:rsidRPr="007C682B">
        <w:rPr>
          <w:rStyle w:val="hps"/>
          <w:rFonts w:ascii="Cambria" w:hAnsi="Cambria" w:cs="Calibri Light"/>
        </w:rPr>
        <w:t>Tabel dibawah ini adalah tabel kriteria Kepatuhan W</w:t>
      </w:r>
      <w:r w:rsidR="00F80146" w:rsidRPr="007C682B">
        <w:rPr>
          <w:rStyle w:val="hps"/>
          <w:rFonts w:ascii="Cambria" w:hAnsi="Cambria" w:cs="Calibri Light"/>
        </w:rPr>
        <w:t xml:space="preserve">ajib </w:t>
      </w:r>
      <w:r w:rsidRPr="007C682B">
        <w:rPr>
          <w:rStyle w:val="hps"/>
          <w:rFonts w:ascii="Cambria" w:hAnsi="Cambria" w:cs="Calibri Light"/>
        </w:rPr>
        <w:t>P</w:t>
      </w:r>
      <w:r w:rsidR="00F80146" w:rsidRPr="007C682B">
        <w:rPr>
          <w:rStyle w:val="hps"/>
          <w:rFonts w:ascii="Cambria" w:hAnsi="Cambria" w:cs="Calibri Light"/>
        </w:rPr>
        <w:t>ajak PBB</w:t>
      </w:r>
      <w:r w:rsidRPr="007C682B">
        <w:rPr>
          <w:rStyle w:val="hps"/>
          <w:rFonts w:ascii="Cambria" w:hAnsi="Cambria" w:cs="Calibri Light"/>
        </w:rPr>
        <w:t>.</w:t>
      </w:r>
    </w:p>
    <w:p w:rsidR="00D36339" w:rsidRPr="007C682B" w:rsidRDefault="00D36339" w:rsidP="00F271B2">
      <w:pPr>
        <w:spacing w:after="0" w:line="240" w:lineRule="auto"/>
        <w:ind w:firstLine="720"/>
        <w:jc w:val="both"/>
        <w:rPr>
          <w:rStyle w:val="hps"/>
          <w:rFonts w:ascii="Cambria" w:hAnsi="Cambria" w:cs="Calibri Light"/>
        </w:rPr>
      </w:pPr>
    </w:p>
    <w:p w:rsidR="004D40A5" w:rsidRPr="007C682B" w:rsidRDefault="00A40C9A" w:rsidP="00F271B2">
      <w:pPr>
        <w:spacing w:after="0" w:line="240" w:lineRule="auto"/>
        <w:jc w:val="center"/>
        <w:rPr>
          <w:rStyle w:val="hps"/>
          <w:rFonts w:ascii="Cambria" w:hAnsi="Cambria" w:cs="Calibri Light"/>
        </w:rPr>
      </w:pPr>
      <w:r w:rsidRPr="007C682B">
        <w:rPr>
          <w:rStyle w:val="hps"/>
          <w:rFonts w:ascii="Cambria" w:hAnsi="Cambria" w:cs="Calibri Light"/>
        </w:rPr>
        <w:t xml:space="preserve">Tabel </w:t>
      </w:r>
      <w:r w:rsidR="00A8240A" w:rsidRPr="007C682B">
        <w:rPr>
          <w:rStyle w:val="hps"/>
          <w:rFonts w:ascii="Cambria" w:hAnsi="Cambria" w:cs="Calibri Light"/>
        </w:rPr>
        <w:t xml:space="preserve"> Kriteria Kepatuhan Wajib Pajak</w:t>
      </w:r>
    </w:p>
    <w:tbl>
      <w:tblPr>
        <w:tblStyle w:val="TableGrid"/>
        <w:tblW w:w="8217" w:type="dxa"/>
        <w:tblLook w:val="04A0" w:firstRow="1" w:lastRow="0" w:firstColumn="1" w:lastColumn="0" w:noHBand="0" w:noVBand="1"/>
      </w:tblPr>
      <w:tblGrid>
        <w:gridCol w:w="846"/>
        <w:gridCol w:w="3544"/>
        <w:gridCol w:w="3827"/>
      </w:tblGrid>
      <w:tr w:rsidR="00A8240A" w:rsidRPr="007C682B" w:rsidTr="000E70E8">
        <w:tc>
          <w:tcPr>
            <w:tcW w:w="846"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No</w:t>
            </w:r>
          </w:p>
        </w:tc>
        <w:tc>
          <w:tcPr>
            <w:tcW w:w="3544"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Kepatuhan Wajib Paja</w:t>
            </w:r>
            <w:r w:rsidR="009D01D1" w:rsidRPr="007C682B">
              <w:rPr>
                <w:rStyle w:val="hps"/>
                <w:rFonts w:ascii="Cambria" w:hAnsi="Cambria" w:cs="Calibri Light"/>
              </w:rPr>
              <w:t>k</w:t>
            </w:r>
          </w:p>
        </w:tc>
        <w:tc>
          <w:tcPr>
            <w:tcW w:w="3827"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Rasio</w:t>
            </w:r>
            <w:r w:rsidR="009D01D1" w:rsidRPr="007C682B">
              <w:rPr>
                <w:rStyle w:val="hps"/>
                <w:rFonts w:ascii="Cambria" w:hAnsi="Cambria" w:cs="Calibri Light"/>
              </w:rPr>
              <w:t xml:space="preserve"> Kepatuhan</w:t>
            </w:r>
          </w:p>
          <w:p w:rsidR="00A8240A" w:rsidRPr="007C682B" w:rsidRDefault="00A8240A" w:rsidP="00F271B2">
            <w:pPr>
              <w:jc w:val="center"/>
              <w:rPr>
                <w:rStyle w:val="hps"/>
                <w:rFonts w:ascii="Cambria" w:hAnsi="Cambria" w:cs="Calibri Light"/>
              </w:rPr>
            </w:pPr>
          </w:p>
        </w:tc>
      </w:tr>
      <w:tr w:rsidR="00A8240A" w:rsidRPr="007C682B" w:rsidTr="000E70E8">
        <w:tc>
          <w:tcPr>
            <w:tcW w:w="846"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1</w:t>
            </w:r>
          </w:p>
        </w:tc>
        <w:tc>
          <w:tcPr>
            <w:tcW w:w="3544" w:type="dxa"/>
          </w:tcPr>
          <w:p w:rsidR="00A8240A" w:rsidRPr="007C682B" w:rsidRDefault="00A8240A" w:rsidP="00F271B2">
            <w:pPr>
              <w:jc w:val="both"/>
              <w:rPr>
                <w:rStyle w:val="hps"/>
                <w:rFonts w:ascii="Cambria" w:hAnsi="Cambria" w:cs="Calibri Light"/>
              </w:rPr>
            </w:pPr>
            <w:r w:rsidRPr="007C682B">
              <w:rPr>
                <w:rStyle w:val="hps"/>
                <w:rFonts w:ascii="Cambria" w:hAnsi="Cambria" w:cs="Calibri Light"/>
              </w:rPr>
              <w:t>Sangat Patuh</w:t>
            </w:r>
          </w:p>
        </w:tc>
        <w:tc>
          <w:tcPr>
            <w:tcW w:w="3827" w:type="dxa"/>
          </w:tcPr>
          <w:p w:rsidR="00A8240A" w:rsidRPr="007C682B" w:rsidRDefault="009D01D1" w:rsidP="00F271B2">
            <w:pPr>
              <w:jc w:val="center"/>
              <w:rPr>
                <w:rStyle w:val="hps"/>
                <w:rFonts w:ascii="Cambria" w:hAnsi="Cambria" w:cs="Calibri Light"/>
              </w:rPr>
            </w:pPr>
            <w:r w:rsidRPr="007C682B">
              <w:rPr>
                <w:rStyle w:val="hps"/>
                <w:rFonts w:ascii="Cambria" w:hAnsi="Cambria" w:cs="Calibri Light"/>
              </w:rPr>
              <w:t xml:space="preserve">     &gt; 100</w:t>
            </w:r>
          </w:p>
        </w:tc>
      </w:tr>
      <w:tr w:rsidR="00A8240A" w:rsidRPr="007C682B" w:rsidTr="000E70E8">
        <w:tc>
          <w:tcPr>
            <w:tcW w:w="846"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2</w:t>
            </w:r>
          </w:p>
        </w:tc>
        <w:tc>
          <w:tcPr>
            <w:tcW w:w="3544" w:type="dxa"/>
          </w:tcPr>
          <w:p w:rsidR="00A8240A" w:rsidRPr="007C682B" w:rsidRDefault="00A8240A" w:rsidP="00F271B2">
            <w:pPr>
              <w:jc w:val="both"/>
              <w:rPr>
                <w:rStyle w:val="hps"/>
                <w:rFonts w:ascii="Cambria" w:hAnsi="Cambria" w:cs="Calibri Light"/>
              </w:rPr>
            </w:pPr>
            <w:r w:rsidRPr="007C682B">
              <w:rPr>
                <w:rStyle w:val="hps"/>
                <w:rFonts w:ascii="Cambria" w:hAnsi="Cambria" w:cs="Calibri Light"/>
              </w:rPr>
              <w:t xml:space="preserve">Patuh </w:t>
            </w:r>
          </w:p>
        </w:tc>
        <w:tc>
          <w:tcPr>
            <w:tcW w:w="3827" w:type="dxa"/>
          </w:tcPr>
          <w:p w:rsidR="00A8240A" w:rsidRPr="007C682B" w:rsidRDefault="009D01D1" w:rsidP="00F271B2">
            <w:pPr>
              <w:jc w:val="center"/>
              <w:rPr>
                <w:rStyle w:val="hps"/>
                <w:rFonts w:ascii="Cambria" w:hAnsi="Cambria" w:cs="Calibri Light"/>
              </w:rPr>
            </w:pPr>
            <w:r w:rsidRPr="007C682B">
              <w:rPr>
                <w:rStyle w:val="hps"/>
                <w:rFonts w:ascii="Cambria" w:hAnsi="Cambria" w:cs="Calibri Light"/>
              </w:rPr>
              <w:t>90 &gt; 100</w:t>
            </w:r>
          </w:p>
        </w:tc>
      </w:tr>
      <w:tr w:rsidR="00A8240A" w:rsidRPr="007C682B" w:rsidTr="000E70E8">
        <w:tc>
          <w:tcPr>
            <w:tcW w:w="846"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3</w:t>
            </w:r>
          </w:p>
        </w:tc>
        <w:tc>
          <w:tcPr>
            <w:tcW w:w="3544" w:type="dxa"/>
          </w:tcPr>
          <w:p w:rsidR="00A8240A" w:rsidRPr="007C682B" w:rsidRDefault="00A8240A" w:rsidP="00F271B2">
            <w:pPr>
              <w:jc w:val="both"/>
              <w:rPr>
                <w:rStyle w:val="hps"/>
                <w:rFonts w:ascii="Cambria" w:hAnsi="Cambria" w:cs="Calibri Light"/>
              </w:rPr>
            </w:pPr>
            <w:r w:rsidRPr="007C682B">
              <w:rPr>
                <w:rStyle w:val="hps"/>
                <w:rFonts w:ascii="Cambria" w:hAnsi="Cambria" w:cs="Calibri Light"/>
              </w:rPr>
              <w:t>Cukup Patuh</w:t>
            </w:r>
          </w:p>
        </w:tc>
        <w:tc>
          <w:tcPr>
            <w:tcW w:w="3827" w:type="dxa"/>
          </w:tcPr>
          <w:p w:rsidR="00A8240A" w:rsidRPr="007C682B" w:rsidRDefault="009D01D1" w:rsidP="00F271B2">
            <w:pPr>
              <w:rPr>
                <w:rStyle w:val="hps"/>
                <w:rFonts w:ascii="Cambria" w:hAnsi="Cambria" w:cs="Calibri Light"/>
              </w:rPr>
            </w:pPr>
            <w:r w:rsidRPr="007C682B">
              <w:rPr>
                <w:rStyle w:val="hps"/>
                <w:rFonts w:ascii="Cambria" w:hAnsi="Cambria" w:cs="Calibri Light"/>
              </w:rPr>
              <w:t xml:space="preserve">                     </w:t>
            </w:r>
            <w:r w:rsidR="00DE54BD">
              <w:rPr>
                <w:rStyle w:val="hps"/>
                <w:rFonts w:ascii="Cambria" w:hAnsi="Cambria" w:cs="Calibri Light"/>
              </w:rPr>
              <w:t xml:space="preserve">        </w:t>
            </w:r>
            <w:r w:rsidRPr="007C682B">
              <w:rPr>
                <w:rStyle w:val="hps"/>
                <w:rFonts w:ascii="Cambria" w:hAnsi="Cambria" w:cs="Calibri Light"/>
              </w:rPr>
              <w:t xml:space="preserve">80 &gt;   90   </w:t>
            </w:r>
          </w:p>
        </w:tc>
      </w:tr>
      <w:tr w:rsidR="00A8240A" w:rsidRPr="007C682B" w:rsidTr="000E70E8">
        <w:tc>
          <w:tcPr>
            <w:tcW w:w="846" w:type="dxa"/>
          </w:tcPr>
          <w:p w:rsidR="00A8240A" w:rsidRPr="007C682B" w:rsidRDefault="00A8240A" w:rsidP="00F271B2">
            <w:pPr>
              <w:jc w:val="center"/>
              <w:rPr>
                <w:rStyle w:val="hps"/>
                <w:rFonts w:ascii="Cambria" w:hAnsi="Cambria" w:cs="Calibri Light"/>
              </w:rPr>
            </w:pPr>
            <w:r w:rsidRPr="007C682B">
              <w:rPr>
                <w:rStyle w:val="hps"/>
                <w:rFonts w:ascii="Cambria" w:hAnsi="Cambria" w:cs="Calibri Light"/>
              </w:rPr>
              <w:t>4</w:t>
            </w:r>
          </w:p>
        </w:tc>
        <w:tc>
          <w:tcPr>
            <w:tcW w:w="3544" w:type="dxa"/>
          </w:tcPr>
          <w:p w:rsidR="00A8240A" w:rsidRPr="007C682B" w:rsidRDefault="009D01D1" w:rsidP="00F271B2">
            <w:pPr>
              <w:jc w:val="both"/>
              <w:rPr>
                <w:rStyle w:val="hps"/>
                <w:rFonts w:ascii="Cambria" w:hAnsi="Cambria" w:cs="Calibri Light"/>
              </w:rPr>
            </w:pPr>
            <w:r w:rsidRPr="007C682B">
              <w:rPr>
                <w:rStyle w:val="hps"/>
                <w:rFonts w:ascii="Cambria" w:hAnsi="Cambria" w:cs="Calibri Light"/>
              </w:rPr>
              <w:t>Kurang Patuh</w:t>
            </w:r>
          </w:p>
        </w:tc>
        <w:tc>
          <w:tcPr>
            <w:tcW w:w="3827" w:type="dxa"/>
          </w:tcPr>
          <w:p w:rsidR="00A8240A" w:rsidRPr="007C682B" w:rsidRDefault="009D01D1" w:rsidP="00F271B2">
            <w:pPr>
              <w:rPr>
                <w:rStyle w:val="hps"/>
                <w:rFonts w:ascii="Cambria" w:hAnsi="Cambria" w:cs="Calibri Light"/>
              </w:rPr>
            </w:pPr>
            <w:r w:rsidRPr="007C682B">
              <w:rPr>
                <w:rStyle w:val="hps"/>
                <w:rFonts w:ascii="Cambria" w:hAnsi="Cambria" w:cs="Calibri Light"/>
              </w:rPr>
              <w:t xml:space="preserve">                     </w:t>
            </w:r>
            <w:r w:rsidR="00DE54BD">
              <w:rPr>
                <w:rStyle w:val="hps"/>
                <w:rFonts w:ascii="Cambria" w:hAnsi="Cambria" w:cs="Calibri Light"/>
              </w:rPr>
              <w:t xml:space="preserve">        </w:t>
            </w:r>
            <w:r w:rsidRPr="007C682B">
              <w:rPr>
                <w:rStyle w:val="hps"/>
                <w:rFonts w:ascii="Cambria" w:hAnsi="Cambria" w:cs="Calibri Light"/>
              </w:rPr>
              <w:t>60 &gt;   80</w:t>
            </w:r>
          </w:p>
        </w:tc>
      </w:tr>
      <w:tr w:rsidR="009D01D1" w:rsidRPr="007C682B" w:rsidTr="000E70E8">
        <w:tc>
          <w:tcPr>
            <w:tcW w:w="846"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5</w:t>
            </w:r>
          </w:p>
        </w:tc>
        <w:tc>
          <w:tcPr>
            <w:tcW w:w="3544" w:type="dxa"/>
          </w:tcPr>
          <w:p w:rsidR="009D01D1" w:rsidRPr="007C682B" w:rsidRDefault="009D01D1" w:rsidP="00F271B2">
            <w:pPr>
              <w:jc w:val="both"/>
              <w:rPr>
                <w:rStyle w:val="hps"/>
                <w:rFonts w:ascii="Cambria" w:hAnsi="Cambria" w:cs="Calibri Light"/>
              </w:rPr>
            </w:pPr>
            <w:r w:rsidRPr="007C682B">
              <w:rPr>
                <w:rStyle w:val="hps"/>
                <w:rFonts w:ascii="Cambria" w:hAnsi="Cambria" w:cs="Calibri Light"/>
              </w:rPr>
              <w:t>Tidak Patuh</w:t>
            </w:r>
          </w:p>
        </w:tc>
        <w:tc>
          <w:tcPr>
            <w:tcW w:w="3827"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 xml:space="preserve">     ≤   60</w:t>
            </w:r>
          </w:p>
        </w:tc>
      </w:tr>
    </w:tbl>
    <w:p w:rsidR="00A8240A" w:rsidRPr="007C682B" w:rsidRDefault="00F80146" w:rsidP="00F271B2">
      <w:pPr>
        <w:spacing w:after="0" w:line="240" w:lineRule="auto"/>
        <w:rPr>
          <w:rStyle w:val="hps"/>
          <w:rFonts w:ascii="Cambria" w:hAnsi="Cambria" w:cs="Calibri Light"/>
        </w:rPr>
      </w:pPr>
      <w:r w:rsidRPr="007C682B">
        <w:rPr>
          <w:rStyle w:val="hps"/>
          <w:rFonts w:ascii="Cambria" w:hAnsi="Cambria" w:cs="Calibri Light"/>
        </w:rPr>
        <w:t>Sumber: Data diolah 2016</w:t>
      </w:r>
    </w:p>
    <w:p w:rsidR="000E70E8" w:rsidRDefault="000E70E8" w:rsidP="00F271B2">
      <w:pPr>
        <w:spacing w:after="0" w:line="240" w:lineRule="auto"/>
        <w:ind w:firstLine="720"/>
        <w:jc w:val="both"/>
        <w:rPr>
          <w:rStyle w:val="hps"/>
          <w:rFonts w:ascii="Cambria" w:hAnsi="Cambria" w:cs="Calibri Light"/>
        </w:rPr>
      </w:pPr>
    </w:p>
    <w:p w:rsidR="004D40A5" w:rsidRPr="007C682B" w:rsidRDefault="009D01D1" w:rsidP="00F271B2">
      <w:pPr>
        <w:spacing w:after="0" w:line="240" w:lineRule="auto"/>
        <w:ind w:firstLine="720"/>
        <w:jc w:val="both"/>
        <w:rPr>
          <w:rStyle w:val="hps"/>
          <w:rFonts w:ascii="Cambria" w:hAnsi="Cambria" w:cs="Calibri Light"/>
        </w:rPr>
      </w:pPr>
      <w:r w:rsidRPr="007C682B">
        <w:rPr>
          <w:rStyle w:val="hps"/>
          <w:rFonts w:ascii="Cambria" w:hAnsi="Cambria" w:cs="Calibri Light"/>
        </w:rPr>
        <w:t xml:space="preserve">Data dari hasil pembahasan realisasi Penerimaan </w:t>
      </w:r>
      <w:r w:rsidR="00A40C9A" w:rsidRPr="007C682B">
        <w:rPr>
          <w:rStyle w:val="hps"/>
          <w:rFonts w:ascii="Cambria" w:hAnsi="Cambria" w:cs="Calibri Light"/>
        </w:rPr>
        <w:t xml:space="preserve">Pajak Bumi dan Bangunan (PBB) </w:t>
      </w:r>
      <w:r w:rsidRPr="007C682B">
        <w:rPr>
          <w:rStyle w:val="hps"/>
          <w:rFonts w:ascii="Cambria" w:hAnsi="Cambria" w:cs="Calibri Light"/>
        </w:rPr>
        <w:t>dalam 3 (tiga) tahun terakhir, 20</w:t>
      </w:r>
      <w:r w:rsidR="00A40C9A" w:rsidRPr="007C682B">
        <w:rPr>
          <w:rStyle w:val="hps"/>
          <w:rFonts w:ascii="Cambria" w:hAnsi="Cambria" w:cs="Calibri Light"/>
        </w:rPr>
        <w:t>1</w:t>
      </w:r>
      <w:r w:rsidR="00F80146" w:rsidRPr="007C682B">
        <w:rPr>
          <w:rStyle w:val="hps"/>
          <w:rFonts w:ascii="Cambria" w:hAnsi="Cambria" w:cs="Calibri Light"/>
        </w:rPr>
        <w:t>4-2016</w:t>
      </w:r>
      <w:r w:rsidR="00A40C9A" w:rsidRPr="007C682B">
        <w:rPr>
          <w:rStyle w:val="hps"/>
          <w:rFonts w:ascii="Cambria" w:hAnsi="Cambria" w:cs="Calibri Light"/>
        </w:rPr>
        <w:t xml:space="preserve"> dapat dilihat pada tabel </w:t>
      </w:r>
      <w:r w:rsidRPr="007C682B">
        <w:rPr>
          <w:rStyle w:val="hps"/>
          <w:rFonts w:ascii="Cambria" w:hAnsi="Cambria" w:cs="Calibri Light"/>
        </w:rPr>
        <w:t xml:space="preserve"> sebagai berikut:</w:t>
      </w:r>
    </w:p>
    <w:p w:rsidR="000E70E8" w:rsidRDefault="000E70E8" w:rsidP="00F271B2">
      <w:pPr>
        <w:spacing w:after="0" w:line="240" w:lineRule="auto"/>
        <w:jc w:val="center"/>
        <w:rPr>
          <w:rStyle w:val="hps"/>
          <w:rFonts w:ascii="Cambria" w:hAnsi="Cambria" w:cs="Calibri Light"/>
        </w:rPr>
      </w:pPr>
    </w:p>
    <w:p w:rsidR="004D40A5" w:rsidRDefault="00A40C9A" w:rsidP="00F271B2">
      <w:pPr>
        <w:spacing w:after="0" w:line="240" w:lineRule="auto"/>
        <w:jc w:val="center"/>
        <w:rPr>
          <w:rStyle w:val="hps"/>
          <w:rFonts w:ascii="Cambria" w:hAnsi="Cambria" w:cs="Calibri Light"/>
        </w:rPr>
      </w:pPr>
      <w:r w:rsidRPr="007C682B">
        <w:rPr>
          <w:rStyle w:val="hps"/>
          <w:rFonts w:ascii="Cambria" w:hAnsi="Cambria" w:cs="Calibri Light"/>
        </w:rPr>
        <w:t>Tabel Kepatuhan WP PBB</w:t>
      </w:r>
      <w:r w:rsidR="009D01D1" w:rsidRPr="007C682B">
        <w:rPr>
          <w:rStyle w:val="hps"/>
          <w:rFonts w:ascii="Cambria" w:hAnsi="Cambria" w:cs="Calibri Light"/>
        </w:rPr>
        <w:t xml:space="preserve"> Berdasarkan Tar</w:t>
      </w:r>
      <w:r w:rsidRPr="007C682B">
        <w:rPr>
          <w:rStyle w:val="hps"/>
          <w:rFonts w:ascii="Cambria" w:hAnsi="Cambria" w:cs="Calibri Light"/>
        </w:rPr>
        <w:t>get dan Realisasi Penerimaan Pajak Bumi dan Bangunan (PBB)</w:t>
      </w:r>
    </w:p>
    <w:p w:rsidR="000A2971" w:rsidRPr="007C682B" w:rsidRDefault="000A2971" w:rsidP="00F271B2">
      <w:pPr>
        <w:spacing w:after="0" w:line="240" w:lineRule="auto"/>
        <w:jc w:val="center"/>
        <w:rPr>
          <w:rStyle w:val="hps"/>
          <w:rFonts w:ascii="Cambria" w:hAnsi="Cambria" w:cs="Calibri Light"/>
        </w:rPr>
      </w:pPr>
    </w:p>
    <w:tbl>
      <w:tblPr>
        <w:tblStyle w:val="TableGrid"/>
        <w:tblW w:w="8544" w:type="dxa"/>
        <w:tblLook w:val="04A0" w:firstRow="1" w:lastRow="0" w:firstColumn="1" w:lastColumn="0" w:noHBand="0" w:noVBand="1"/>
      </w:tblPr>
      <w:tblGrid>
        <w:gridCol w:w="837"/>
        <w:gridCol w:w="839"/>
        <w:gridCol w:w="1848"/>
        <w:gridCol w:w="1858"/>
        <w:gridCol w:w="1431"/>
        <w:gridCol w:w="1731"/>
      </w:tblGrid>
      <w:tr w:rsidR="009D01D1" w:rsidRPr="007C682B" w:rsidTr="00812C1E">
        <w:tc>
          <w:tcPr>
            <w:tcW w:w="837"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No</w:t>
            </w:r>
          </w:p>
        </w:tc>
        <w:tc>
          <w:tcPr>
            <w:tcW w:w="839"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Tahun</w:t>
            </w:r>
          </w:p>
        </w:tc>
        <w:tc>
          <w:tcPr>
            <w:tcW w:w="1848"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Target Penerimaan PBB</w:t>
            </w:r>
          </w:p>
        </w:tc>
        <w:tc>
          <w:tcPr>
            <w:tcW w:w="1858"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Realiisaisi Penerimaan PBB</w:t>
            </w:r>
          </w:p>
        </w:tc>
        <w:tc>
          <w:tcPr>
            <w:tcW w:w="1431"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Tingkat Kepatuhan Wajib Pajak</w:t>
            </w:r>
            <w:r w:rsidR="004157E1" w:rsidRPr="007C682B">
              <w:rPr>
                <w:rStyle w:val="hps"/>
                <w:rFonts w:ascii="Cambria" w:hAnsi="Cambria" w:cs="Calibri Light"/>
              </w:rPr>
              <w:t xml:space="preserve"> (%)</w:t>
            </w:r>
          </w:p>
        </w:tc>
        <w:tc>
          <w:tcPr>
            <w:tcW w:w="1731" w:type="dxa"/>
          </w:tcPr>
          <w:p w:rsidR="009D01D1" w:rsidRPr="007C682B" w:rsidRDefault="009D01D1" w:rsidP="00F271B2">
            <w:pPr>
              <w:jc w:val="center"/>
              <w:rPr>
                <w:rStyle w:val="hps"/>
                <w:rFonts w:ascii="Cambria" w:hAnsi="Cambria" w:cs="Calibri Light"/>
              </w:rPr>
            </w:pPr>
            <w:r w:rsidRPr="007C682B">
              <w:rPr>
                <w:rStyle w:val="hps"/>
                <w:rFonts w:ascii="Cambria" w:hAnsi="Cambria" w:cs="Calibri Light"/>
              </w:rPr>
              <w:t>Kepatuhan Wajib Pajak</w:t>
            </w:r>
          </w:p>
        </w:tc>
      </w:tr>
      <w:tr w:rsidR="009D01D1" w:rsidRPr="007C682B" w:rsidTr="00812C1E">
        <w:tc>
          <w:tcPr>
            <w:tcW w:w="837" w:type="dxa"/>
          </w:tcPr>
          <w:p w:rsidR="009D01D1" w:rsidRPr="007C682B" w:rsidRDefault="004157E1" w:rsidP="00F271B2">
            <w:pPr>
              <w:jc w:val="both"/>
              <w:rPr>
                <w:rStyle w:val="hps"/>
                <w:rFonts w:ascii="Cambria" w:hAnsi="Cambria" w:cs="Calibri Light"/>
              </w:rPr>
            </w:pPr>
            <w:r w:rsidRPr="007C682B">
              <w:rPr>
                <w:rStyle w:val="hps"/>
                <w:rFonts w:ascii="Cambria" w:hAnsi="Cambria" w:cs="Calibri Light"/>
              </w:rPr>
              <w:t>1</w:t>
            </w:r>
          </w:p>
        </w:tc>
        <w:tc>
          <w:tcPr>
            <w:tcW w:w="839" w:type="dxa"/>
          </w:tcPr>
          <w:p w:rsidR="009D01D1" w:rsidRPr="007C682B" w:rsidRDefault="00F80146" w:rsidP="00F271B2">
            <w:pPr>
              <w:jc w:val="both"/>
              <w:rPr>
                <w:rStyle w:val="hps"/>
                <w:rFonts w:ascii="Cambria" w:hAnsi="Cambria" w:cs="Calibri Light"/>
              </w:rPr>
            </w:pPr>
            <w:r w:rsidRPr="007C682B">
              <w:rPr>
                <w:rStyle w:val="hps"/>
                <w:rFonts w:ascii="Cambria" w:hAnsi="Cambria" w:cs="Calibri Light"/>
              </w:rPr>
              <w:t>2014</w:t>
            </w:r>
          </w:p>
        </w:tc>
        <w:tc>
          <w:tcPr>
            <w:tcW w:w="1848" w:type="dxa"/>
          </w:tcPr>
          <w:p w:rsidR="009D01D1" w:rsidRPr="007C682B" w:rsidRDefault="00812C1E" w:rsidP="00F271B2">
            <w:pPr>
              <w:jc w:val="center"/>
              <w:rPr>
                <w:rStyle w:val="hps"/>
                <w:rFonts w:ascii="Cambria" w:hAnsi="Cambria" w:cs="Calibri Light"/>
              </w:rPr>
            </w:pPr>
            <w:r>
              <w:rPr>
                <w:rFonts w:ascii="Cambria" w:eastAsia="Times New Roman" w:hAnsi="Cambria" w:cs="Calibri Light"/>
              </w:rPr>
              <w:t>7,419,035,</w:t>
            </w:r>
            <w:r w:rsidR="00F80146" w:rsidRPr="007C682B">
              <w:rPr>
                <w:rFonts w:ascii="Cambria" w:eastAsia="Times New Roman" w:hAnsi="Cambria" w:cs="Calibri Light"/>
              </w:rPr>
              <w:t>745</w:t>
            </w:r>
          </w:p>
        </w:tc>
        <w:tc>
          <w:tcPr>
            <w:tcW w:w="1858" w:type="dxa"/>
          </w:tcPr>
          <w:p w:rsidR="009D01D1" w:rsidRPr="007C682B" w:rsidRDefault="00812C1E" w:rsidP="00F271B2">
            <w:pPr>
              <w:jc w:val="center"/>
              <w:rPr>
                <w:rStyle w:val="hps"/>
                <w:rFonts w:ascii="Cambria" w:hAnsi="Cambria" w:cs="Calibri Light"/>
              </w:rPr>
            </w:pPr>
            <w:r>
              <w:rPr>
                <w:rFonts w:ascii="Cambria" w:hAnsi="Cambria" w:cs="Calibri Light"/>
              </w:rPr>
              <w:t>5,084,087,</w:t>
            </w:r>
            <w:r w:rsidR="00F80146" w:rsidRPr="007C682B">
              <w:rPr>
                <w:rFonts w:ascii="Cambria" w:hAnsi="Cambria" w:cs="Calibri Light"/>
              </w:rPr>
              <w:t>827</w:t>
            </w:r>
          </w:p>
        </w:tc>
        <w:tc>
          <w:tcPr>
            <w:tcW w:w="1431" w:type="dxa"/>
          </w:tcPr>
          <w:p w:rsidR="009D01D1" w:rsidRPr="007C682B" w:rsidRDefault="00F80146" w:rsidP="00F271B2">
            <w:pPr>
              <w:jc w:val="center"/>
              <w:rPr>
                <w:rStyle w:val="hps"/>
                <w:rFonts w:ascii="Cambria" w:hAnsi="Cambria" w:cs="Calibri Light"/>
              </w:rPr>
            </w:pPr>
            <w:r w:rsidRPr="007C682B">
              <w:rPr>
                <w:rStyle w:val="hps"/>
                <w:rFonts w:ascii="Cambria" w:hAnsi="Cambria" w:cs="Calibri Light"/>
              </w:rPr>
              <w:t>68,52</w:t>
            </w:r>
          </w:p>
        </w:tc>
        <w:tc>
          <w:tcPr>
            <w:tcW w:w="1731" w:type="dxa"/>
          </w:tcPr>
          <w:p w:rsidR="009D01D1" w:rsidRPr="007C682B" w:rsidRDefault="005F6D7B" w:rsidP="00F271B2">
            <w:pPr>
              <w:jc w:val="both"/>
              <w:rPr>
                <w:rStyle w:val="hps"/>
                <w:rFonts w:ascii="Cambria" w:hAnsi="Cambria" w:cs="Calibri Light"/>
              </w:rPr>
            </w:pPr>
            <w:r w:rsidRPr="007C682B">
              <w:rPr>
                <w:rStyle w:val="hps"/>
                <w:rFonts w:ascii="Cambria" w:hAnsi="Cambria" w:cs="Calibri Light"/>
              </w:rPr>
              <w:t>Kurang</w:t>
            </w:r>
            <w:r w:rsidR="004157E1" w:rsidRPr="007C682B">
              <w:rPr>
                <w:rStyle w:val="hps"/>
                <w:rFonts w:ascii="Cambria" w:hAnsi="Cambria" w:cs="Calibri Light"/>
              </w:rPr>
              <w:t xml:space="preserve"> Patuh</w:t>
            </w:r>
          </w:p>
        </w:tc>
      </w:tr>
      <w:tr w:rsidR="009D01D1" w:rsidRPr="007C682B" w:rsidTr="00812C1E">
        <w:trPr>
          <w:trHeight w:val="133"/>
        </w:trPr>
        <w:tc>
          <w:tcPr>
            <w:tcW w:w="837" w:type="dxa"/>
          </w:tcPr>
          <w:p w:rsidR="009D01D1" w:rsidRPr="007C682B" w:rsidRDefault="004157E1" w:rsidP="00F271B2">
            <w:pPr>
              <w:jc w:val="both"/>
              <w:rPr>
                <w:rStyle w:val="hps"/>
                <w:rFonts w:ascii="Cambria" w:hAnsi="Cambria" w:cs="Calibri Light"/>
              </w:rPr>
            </w:pPr>
            <w:r w:rsidRPr="007C682B">
              <w:rPr>
                <w:rStyle w:val="hps"/>
                <w:rFonts w:ascii="Cambria" w:hAnsi="Cambria" w:cs="Calibri Light"/>
              </w:rPr>
              <w:t>2</w:t>
            </w:r>
          </w:p>
        </w:tc>
        <w:tc>
          <w:tcPr>
            <w:tcW w:w="839" w:type="dxa"/>
          </w:tcPr>
          <w:p w:rsidR="009D01D1" w:rsidRPr="007C682B" w:rsidRDefault="00F80146" w:rsidP="00F271B2">
            <w:pPr>
              <w:jc w:val="both"/>
              <w:rPr>
                <w:rStyle w:val="hps"/>
                <w:rFonts w:ascii="Cambria" w:hAnsi="Cambria" w:cs="Calibri Light"/>
              </w:rPr>
            </w:pPr>
            <w:r w:rsidRPr="007C682B">
              <w:rPr>
                <w:rStyle w:val="hps"/>
                <w:rFonts w:ascii="Cambria" w:hAnsi="Cambria" w:cs="Calibri Light"/>
              </w:rPr>
              <w:t>2015</w:t>
            </w:r>
          </w:p>
        </w:tc>
        <w:tc>
          <w:tcPr>
            <w:tcW w:w="1848" w:type="dxa"/>
          </w:tcPr>
          <w:p w:rsidR="009D01D1" w:rsidRPr="007C682B" w:rsidRDefault="00812C1E" w:rsidP="00F271B2">
            <w:pPr>
              <w:jc w:val="center"/>
              <w:rPr>
                <w:rStyle w:val="hps"/>
                <w:rFonts w:ascii="Cambria" w:hAnsi="Cambria" w:cs="Calibri Light"/>
              </w:rPr>
            </w:pPr>
            <w:r>
              <w:rPr>
                <w:rFonts w:ascii="Cambria" w:eastAsia="Times New Roman" w:hAnsi="Cambria" w:cs="Calibri Light"/>
              </w:rPr>
              <w:t>7,516,061,</w:t>
            </w:r>
            <w:r w:rsidR="00F80146" w:rsidRPr="007C682B">
              <w:rPr>
                <w:rFonts w:ascii="Cambria" w:eastAsia="Times New Roman" w:hAnsi="Cambria" w:cs="Calibri Light"/>
              </w:rPr>
              <w:t>759</w:t>
            </w:r>
          </w:p>
        </w:tc>
        <w:tc>
          <w:tcPr>
            <w:tcW w:w="1858" w:type="dxa"/>
          </w:tcPr>
          <w:p w:rsidR="009D01D1" w:rsidRPr="007C682B" w:rsidRDefault="00812C1E" w:rsidP="00F271B2">
            <w:pPr>
              <w:jc w:val="center"/>
              <w:rPr>
                <w:rStyle w:val="hps"/>
                <w:rFonts w:ascii="Cambria" w:hAnsi="Cambria" w:cs="Calibri Light"/>
              </w:rPr>
            </w:pPr>
            <w:r>
              <w:rPr>
                <w:rFonts w:ascii="Cambria" w:eastAsia="Times New Roman" w:hAnsi="Cambria" w:cs="Calibri Light"/>
                <w:lang w:eastAsia="id-ID"/>
              </w:rPr>
              <w:t>5,983,361,</w:t>
            </w:r>
            <w:r w:rsidR="00F80146" w:rsidRPr="007C682B">
              <w:rPr>
                <w:rFonts w:ascii="Cambria" w:eastAsia="Times New Roman" w:hAnsi="Cambria" w:cs="Calibri Light"/>
                <w:lang w:eastAsia="id-ID"/>
              </w:rPr>
              <w:t>435</w:t>
            </w:r>
          </w:p>
        </w:tc>
        <w:tc>
          <w:tcPr>
            <w:tcW w:w="1431" w:type="dxa"/>
          </w:tcPr>
          <w:p w:rsidR="009D01D1" w:rsidRPr="007C682B" w:rsidRDefault="00F80146" w:rsidP="00F271B2">
            <w:pPr>
              <w:jc w:val="center"/>
              <w:rPr>
                <w:rStyle w:val="hps"/>
                <w:rFonts w:ascii="Cambria" w:hAnsi="Cambria" w:cs="Calibri Light"/>
              </w:rPr>
            </w:pPr>
            <w:r w:rsidRPr="007C682B">
              <w:rPr>
                <w:rStyle w:val="hps"/>
                <w:rFonts w:ascii="Cambria" w:hAnsi="Cambria" w:cs="Calibri Light"/>
              </w:rPr>
              <w:t>79,60</w:t>
            </w:r>
          </w:p>
        </w:tc>
        <w:tc>
          <w:tcPr>
            <w:tcW w:w="1731" w:type="dxa"/>
          </w:tcPr>
          <w:p w:rsidR="004157E1" w:rsidRPr="007C682B" w:rsidRDefault="005F6D7B" w:rsidP="00F271B2">
            <w:pPr>
              <w:jc w:val="both"/>
              <w:rPr>
                <w:rStyle w:val="hps"/>
                <w:rFonts w:ascii="Cambria" w:hAnsi="Cambria" w:cs="Calibri Light"/>
              </w:rPr>
            </w:pPr>
            <w:r w:rsidRPr="007C682B">
              <w:rPr>
                <w:rStyle w:val="hps"/>
                <w:rFonts w:ascii="Cambria" w:hAnsi="Cambria" w:cs="Calibri Light"/>
              </w:rPr>
              <w:t xml:space="preserve">Lurang </w:t>
            </w:r>
            <w:r w:rsidR="004157E1" w:rsidRPr="007C682B">
              <w:rPr>
                <w:rStyle w:val="hps"/>
                <w:rFonts w:ascii="Cambria" w:hAnsi="Cambria" w:cs="Calibri Light"/>
              </w:rPr>
              <w:t>Patuh</w:t>
            </w:r>
          </w:p>
        </w:tc>
      </w:tr>
      <w:tr w:rsidR="004157E1" w:rsidRPr="007C682B" w:rsidTr="00812C1E">
        <w:tc>
          <w:tcPr>
            <w:tcW w:w="837" w:type="dxa"/>
          </w:tcPr>
          <w:p w:rsidR="004157E1" w:rsidRPr="007C682B" w:rsidRDefault="004157E1" w:rsidP="00F271B2">
            <w:pPr>
              <w:jc w:val="both"/>
              <w:rPr>
                <w:rStyle w:val="hps"/>
                <w:rFonts w:ascii="Cambria" w:hAnsi="Cambria" w:cs="Calibri Light"/>
              </w:rPr>
            </w:pPr>
            <w:r w:rsidRPr="007C682B">
              <w:rPr>
                <w:rStyle w:val="hps"/>
                <w:rFonts w:ascii="Cambria" w:hAnsi="Cambria" w:cs="Calibri Light"/>
              </w:rPr>
              <w:t>3</w:t>
            </w:r>
          </w:p>
        </w:tc>
        <w:tc>
          <w:tcPr>
            <w:tcW w:w="839" w:type="dxa"/>
          </w:tcPr>
          <w:p w:rsidR="004157E1" w:rsidRPr="007C682B" w:rsidRDefault="00F80146" w:rsidP="00F271B2">
            <w:pPr>
              <w:jc w:val="both"/>
              <w:rPr>
                <w:rStyle w:val="hps"/>
                <w:rFonts w:ascii="Cambria" w:hAnsi="Cambria" w:cs="Calibri Light"/>
              </w:rPr>
            </w:pPr>
            <w:r w:rsidRPr="007C682B">
              <w:rPr>
                <w:rStyle w:val="hps"/>
                <w:rFonts w:ascii="Cambria" w:hAnsi="Cambria" w:cs="Calibri Light"/>
              </w:rPr>
              <w:t>2016</w:t>
            </w:r>
          </w:p>
        </w:tc>
        <w:tc>
          <w:tcPr>
            <w:tcW w:w="1848" w:type="dxa"/>
          </w:tcPr>
          <w:p w:rsidR="004157E1" w:rsidRPr="007C682B" w:rsidRDefault="00F80146" w:rsidP="00F271B2">
            <w:pPr>
              <w:jc w:val="center"/>
              <w:rPr>
                <w:rStyle w:val="hps"/>
                <w:rFonts w:ascii="Cambria" w:hAnsi="Cambria" w:cs="Calibri Light"/>
              </w:rPr>
            </w:pPr>
            <w:r w:rsidRPr="007C682B">
              <w:rPr>
                <w:rFonts w:ascii="Cambria" w:eastAsia="Times New Roman" w:hAnsi="Cambria" w:cs="Calibri Light"/>
                <w:lang w:val="id-ID"/>
              </w:rPr>
              <w:t>7</w:t>
            </w:r>
            <w:r w:rsidR="00812C1E">
              <w:rPr>
                <w:rFonts w:ascii="Cambria" w:eastAsia="Times New Roman" w:hAnsi="Cambria" w:cs="Calibri Light"/>
              </w:rPr>
              <w:t>,</w:t>
            </w:r>
            <w:r w:rsidRPr="007C682B">
              <w:rPr>
                <w:rFonts w:ascii="Cambria" w:eastAsia="Times New Roman" w:hAnsi="Cambria" w:cs="Calibri Light"/>
                <w:lang w:val="id-ID"/>
              </w:rPr>
              <w:t>697</w:t>
            </w:r>
            <w:r w:rsidR="00812C1E">
              <w:rPr>
                <w:rFonts w:ascii="Cambria" w:eastAsia="Times New Roman" w:hAnsi="Cambria" w:cs="Calibri Light"/>
              </w:rPr>
              <w:t>,</w:t>
            </w:r>
            <w:r w:rsidRPr="007C682B">
              <w:rPr>
                <w:rFonts w:ascii="Cambria" w:eastAsia="Times New Roman" w:hAnsi="Cambria" w:cs="Calibri Light"/>
                <w:lang w:val="id-ID"/>
              </w:rPr>
              <w:t>275</w:t>
            </w:r>
            <w:r w:rsidR="00812C1E">
              <w:rPr>
                <w:rFonts w:ascii="Cambria" w:eastAsia="Times New Roman" w:hAnsi="Cambria" w:cs="Calibri Light"/>
              </w:rPr>
              <w:t>,</w:t>
            </w:r>
            <w:r w:rsidRPr="007C682B">
              <w:rPr>
                <w:rFonts w:ascii="Cambria" w:eastAsia="Times New Roman" w:hAnsi="Cambria" w:cs="Calibri Light"/>
                <w:lang w:val="id-ID"/>
              </w:rPr>
              <w:t>526</w:t>
            </w:r>
          </w:p>
        </w:tc>
        <w:tc>
          <w:tcPr>
            <w:tcW w:w="1858" w:type="dxa"/>
          </w:tcPr>
          <w:p w:rsidR="004157E1" w:rsidRPr="007C682B" w:rsidRDefault="00812C1E" w:rsidP="00F271B2">
            <w:pPr>
              <w:jc w:val="center"/>
              <w:rPr>
                <w:rStyle w:val="hps"/>
                <w:rFonts w:ascii="Cambria" w:hAnsi="Cambria" w:cs="Calibri Light"/>
              </w:rPr>
            </w:pPr>
            <w:r>
              <w:rPr>
                <w:rFonts w:ascii="Cambria" w:eastAsia="Times New Roman" w:hAnsi="Cambria" w:cs="Calibri Light"/>
                <w:lang w:eastAsia="id-ID"/>
              </w:rPr>
              <w:t>6,299,023,</w:t>
            </w:r>
            <w:r w:rsidR="00F80146" w:rsidRPr="007C682B">
              <w:rPr>
                <w:rFonts w:ascii="Cambria" w:eastAsia="Times New Roman" w:hAnsi="Cambria" w:cs="Calibri Light"/>
                <w:lang w:eastAsia="id-ID"/>
              </w:rPr>
              <w:t>950</w:t>
            </w:r>
          </w:p>
        </w:tc>
        <w:tc>
          <w:tcPr>
            <w:tcW w:w="1431" w:type="dxa"/>
          </w:tcPr>
          <w:p w:rsidR="004157E1" w:rsidRPr="007C682B" w:rsidRDefault="00F80146" w:rsidP="00F271B2">
            <w:pPr>
              <w:jc w:val="center"/>
              <w:rPr>
                <w:rStyle w:val="hps"/>
                <w:rFonts w:ascii="Cambria" w:hAnsi="Cambria" w:cs="Calibri Light"/>
              </w:rPr>
            </w:pPr>
            <w:r w:rsidRPr="007C682B">
              <w:rPr>
                <w:rStyle w:val="hps"/>
                <w:rFonts w:ascii="Cambria" w:hAnsi="Cambria" w:cs="Calibri Light"/>
              </w:rPr>
              <w:t>81,83</w:t>
            </w:r>
          </w:p>
        </w:tc>
        <w:tc>
          <w:tcPr>
            <w:tcW w:w="1731" w:type="dxa"/>
          </w:tcPr>
          <w:p w:rsidR="004157E1" w:rsidRPr="007C682B" w:rsidRDefault="005F6D7B" w:rsidP="00F271B2">
            <w:pPr>
              <w:jc w:val="both"/>
              <w:rPr>
                <w:rStyle w:val="hps"/>
                <w:rFonts w:ascii="Cambria" w:hAnsi="Cambria" w:cs="Calibri Light"/>
              </w:rPr>
            </w:pPr>
            <w:r w:rsidRPr="007C682B">
              <w:rPr>
                <w:rStyle w:val="hps"/>
                <w:rFonts w:ascii="Cambria" w:hAnsi="Cambria" w:cs="Calibri Light"/>
              </w:rPr>
              <w:t xml:space="preserve">Cukup </w:t>
            </w:r>
            <w:r w:rsidR="004157E1" w:rsidRPr="007C682B">
              <w:rPr>
                <w:rStyle w:val="hps"/>
                <w:rFonts w:ascii="Cambria" w:hAnsi="Cambria" w:cs="Calibri Light"/>
              </w:rPr>
              <w:t>Patu</w:t>
            </w:r>
            <w:r w:rsidR="00F80146" w:rsidRPr="007C682B">
              <w:rPr>
                <w:rStyle w:val="hps"/>
                <w:rFonts w:ascii="Cambria" w:hAnsi="Cambria" w:cs="Calibri Light"/>
              </w:rPr>
              <w:t>h</w:t>
            </w:r>
          </w:p>
        </w:tc>
      </w:tr>
    </w:tbl>
    <w:p w:rsidR="004D40A5" w:rsidRPr="007C682B" w:rsidRDefault="005F6D7B" w:rsidP="00F271B2">
      <w:pPr>
        <w:spacing w:after="0" w:line="240" w:lineRule="auto"/>
        <w:jc w:val="both"/>
        <w:rPr>
          <w:rStyle w:val="hps"/>
          <w:rFonts w:ascii="Cambria" w:hAnsi="Cambria" w:cs="Calibri Light"/>
        </w:rPr>
      </w:pPr>
      <w:r w:rsidRPr="007C682B">
        <w:rPr>
          <w:rStyle w:val="hps"/>
          <w:rFonts w:ascii="Cambria" w:hAnsi="Cambria" w:cs="Calibri Light"/>
        </w:rPr>
        <w:t>Sumber: Data diolah 2016</w:t>
      </w:r>
    </w:p>
    <w:p w:rsidR="004D40A5" w:rsidRPr="007C682B" w:rsidRDefault="004D40A5" w:rsidP="00F271B2">
      <w:pPr>
        <w:spacing w:after="0" w:line="240" w:lineRule="auto"/>
        <w:jc w:val="center"/>
        <w:rPr>
          <w:rStyle w:val="hps"/>
          <w:rFonts w:ascii="Cambria" w:hAnsi="Cambria" w:cs="Calibri Light"/>
        </w:rPr>
      </w:pPr>
    </w:p>
    <w:p w:rsidR="005F6D7B" w:rsidRPr="007C682B" w:rsidRDefault="00A40C9A" w:rsidP="00F271B2">
      <w:pPr>
        <w:spacing w:after="0" w:line="240" w:lineRule="auto"/>
        <w:ind w:firstLine="720"/>
        <w:jc w:val="both"/>
        <w:rPr>
          <w:rStyle w:val="hps"/>
          <w:rFonts w:ascii="Cambria" w:hAnsi="Cambria" w:cs="Calibri Light"/>
        </w:rPr>
      </w:pPr>
      <w:r w:rsidRPr="007C682B">
        <w:rPr>
          <w:rStyle w:val="hps"/>
          <w:rFonts w:ascii="Cambria" w:hAnsi="Cambria" w:cs="Calibri Light"/>
        </w:rPr>
        <w:t>Dari tabel</w:t>
      </w:r>
      <w:r w:rsidR="004157E1" w:rsidRPr="007C682B">
        <w:rPr>
          <w:rStyle w:val="hps"/>
          <w:rFonts w:ascii="Cambria" w:hAnsi="Cambria" w:cs="Calibri Light"/>
        </w:rPr>
        <w:t xml:space="preserve"> diatas dapat dilih</w:t>
      </w:r>
      <w:r w:rsidRPr="007C682B">
        <w:rPr>
          <w:rStyle w:val="hps"/>
          <w:rFonts w:ascii="Cambria" w:hAnsi="Cambria" w:cs="Calibri Light"/>
        </w:rPr>
        <w:t>at tingkat kepatuhan dari W</w:t>
      </w:r>
      <w:r w:rsidR="005F6D7B" w:rsidRPr="007C682B">
        <w:rPr>
          <w:rStyle w:val="hps"/>
          <w:rFonts w:ascii="Cambria" w:hAnsi="Cambria" w:cs="Calibri Light"/>
        </w:rPr>
        <w:t xml:space="preserve">ajib </w:t>
      </w:r>
      <w:r w:rsidRPr="007C682B">
        <w:rPr>
          <w:rStyle w:val="hps"/>
          <w:rFonts w:ascii="Cambria" w:hAnsi="Cambria" w:cs="Calibri Light"/>
        </w:rPr>
        <w:t>P</w:t>
      </w:r>
      <w:r w:rsidR="005F6D7B" w:rsidRPr="007C682B">
        <w:rPr>
          <w:rStyle w:val="hps"/>
          <w:rFonts w:ascii="Cambria" w:hAnsi="Cambria" w:cs="Calibri Light"/>
        </w:rPr>
        <w:t>ajak PBB dari tahun 2014-2016</w:t>
      </w:r>
      <w:r w:rsidR="004157E1" w:rsidRPr="007C682B">
        <w:rPr>
          <w:rStyle w:val="hps"/>
          <w:rFonts w:ascii="Cambria" w:hAnsi="Cambria" w:cs="Calibri Light"/>
        </w:rPr>
        <w:t>. Dari 3 tahun d</w:t>
      </w:r>
      <w:r w:rsidRPr="007C682B">
        <w:rPr>
          <w:rStyle w:val="hps"/>
          <w:rFonts w:ascii="Cambria" w:hAnsi="Cambria" w:cs="Calibri Light"/>
        </w:rPr>
        <w:t>ata diatas b</w:t>
      </w:r>
      <w:r w:rsidR="005F6D7B" w:rsidRPr="007C682B">
        <w:rPr>
          <w:rStyle w:val="hps"/>
          <w:rFonts w:ascii="Cambria" w:hAnsi="Cambria" w:cs="Calibri Light"/>
        </w:rPr>
        <w:t>ahwa dari tahun 2014-2015</w:t>
      </w:r>
      <w:r w:rsidR="00990994" w:rsidRPr="007C682B">
        <w:rPr>
          <w:rStyle w:val="hps"/>
          <w:rFonts w:ascii="Cambria" w:hAnsi="Cambria" w:cs="Calibri Light"/>
        </w:rPr>
        <w:t xml:space="preserve"> W</w:t>
      </w:r>
      <w:r w:rsidR="005F6D7B" w:rsidRPr="007C682B">
        <w:rPr>
          <w:rStyle w:val="hps"/>
          <w:rFonts w:ascii="Cambria" w:hAnsi="Cambria" w:cs="Calibri Light"/>
        </w:rPr>
        <w:t xml:space="preserve">ajib </w:t>
      </w:r>
      <w:r w:rsidR="00990994" w:rsidRPr="007C682B">
        <w:rPr>
          <w:rStyle w:val="hps"/>
          <w:rFonts w:ascii="Cambria" w:hAnsi="Cambria" w:cs="Calibri Light"/>
        </w:rPr>
        <w:t>P</w:t>
      </w:r>
      <w:r w:rsidR="005F6D7B" w:rsidRPr="007C682B">
        <w:rPr>
          <w:rStyle w:val="hps"/>
          <w:rFonts w:ascii="Cambria" w:hAnsi="Cambria" w:cs="Calibri Light"/>
        </w:rPr>
        <w:t>ajak</w:t>
      </w:r>
      <w:r w:rsidR="00990994" w:rsidRPr="007C682B">
        <w:rPr>
          <w:rStyle w:val="hps"/>
          <w:rFonts w:ascii="Cambria" w:hAnsi="Cambria" w:cs="Calibri Light"/>
        </w:rPr>
        <w:t xml:space="preserve"> </w:t>
      </w:r>
      <w:r w:rsidR="005F6D7B" w:rsidRPr="007C682B">
        <w:rPr>
          <w:rStyle w:val="hps"/>
          <w:rFonts w:ascii="Cambria" w:hAnsi="Cambria" w:cs="Calibri Light"/>
        </w:rPr>
        <w:t xml:space="preserve"> Kurang </w:t>
      </w:r>
      <w:r w:rsidR="004157E1" w:rsidRPr="007C682B">
        <w:rPr>
          <w:rStyle w:val="hps"/>
          <w:rFonts w:ascii="Cambria" w:hAnsi="Cambria" w:cs="Calibri Light"/>
        </w:rPr>
        <w:t xml:space="preserve"> Patuh terhadap kewajiban pe</w:t>
      </w:r>
      <w:r w:rsidR="00990994" w:rsidRPr="007C682B">
        <w:rPr>
          <w:rStyle w:val="hps"/>
          <w:rFonts w:ascii="Cambria" w:hAnsi="Cambria" w:cs="Calibri Light"/>
        </w:rPr>
        <w:t>mbayaran pajak dalam hal ini Pajak Bumi dan Bangunan (PBB)</w:t>
      </w:r>
      <w:r w:rsidR="005F6D7B" w:rsidRPr="007C682B">
        <w:rPr>
          <w:rStyle w:val="hps"/>
          <w:rFonts w:ascii="Cambria" w:hAnsi="Cambria" w:cs="Calibri Light"/>
        </w:rPr>
        <w:t>, namun pada tahun 2016</w:t>
      </w:r>
      <w:r w:rsidR="004157E1" w:rsidRPr="007C682B">
        <w:rPr>
          <w:rStyle w:val="hps"/>
          <w:rFonts w:ascii="Cambria" w:hAnsi="Cambria" w:cs="Calibri Light"/>
        </w:rPr>
        <w:t xml:space="preserve"> tingkat yang tercapai oleh W</w:t>
      </w:r>
      <w:r w:rsidR="005F6D7B" w:rsidRPr="007C682B">
        <w:rPr>
          <w:rStyle w:val="hps"/>
          <w:rFonts w:ascii="Cambria" w:hAnsi="Cambria" w:cs="Calibri Light"/>
        </w:rPr>
        <w:t xml:space="preserve">ajib </w:t>
      </w:r>
      <w:r w:rsidR="004157E1" w:rsidRPr="007C682B">
        <w:rPr>
          <w:rStyle w:val="hps"/>
          <w:rFonts w:ascii="Cambria" w:hAnsi="Cambria" w:cs="Calibri Light"/>
        </w:rPr>
        <w:t>P</w:t>
      </w:r>
      <w:r w:rsidR="005F6D7B" w:rsidRPr="007C682B">
        <w:rPr>
          <w:rStyle w:val="hps"/>
          <w:rFonts w:ascii="Cambria" w:hAnsi="Cambria" w:cs="Calibri Light"/>
        </w:rPr>
        <w:t>ajak PBB</w:t>
      </w:r>
      <w:r w:rsidR="004157E1" w:rsidRPr="007C682B">
        <w:rPr>
          <w:rStyle w:val="hps"/>
          <w:rFonts w:ascii="Cambria" w:hAnsi="Cambria" w:cs="Calibri Light"/>
        </w:rPr>
        <w:t xml:space="preserve"> yaitu </w:t>
      </w:r>
      <w:r w:rsidR="005F6D7B" w:rsidRPr="007C682B">
        <w:rPr>
          <w:rStyle w:val="hps"/>
          <w:rFonts w:ascii="Cambria" w:hAnsi="Cambria" w:cs="Calibri Light"/>
        </w:rPr>
        <w:t xml:space="preserve">cukup </w:t>
      </w:r>
      <w:r w:rsidR="004157E1" w:rsidRPr="007C682B">
        <w:rPr>
          <w:rStyle w:val="hps"/>
          <w:rFonts w:ascii="Cambria" w:hAnsi="Cambria" w:cs="Calibri Light"/>
        </w:rPr>
        <w:t>patuh. Namun data yang didapat sebe</w:t>
      </w:r>
      <w:r w:rsidR="005F6D7B" w:rsidRPr="007C682B">
        <w:rPr>
          <w:rStyle w:val="hps"/>
          <w:rFonts w:ascii="Cambria" w:hAnsi="Cambria" w:cs="Calibri Light"/>
        </w:rPr>
        <w:t>lum diolah yaitu dari tahun 2014-2016</w:t>
      </w:r>
      <w:r w:rsidR="004157E1" w:rsidRPr="007C682B">
        <w:rPr>
          <w:rStyle w:val="hps"/>
          <w:rFonts w:ascii="Cambria" w:hAnsi="Cambria" w:cs="Calibri Light"/>
        </w:rPr>
        <w:t xml:space="preserve">, target dan realisasi ada peningkatan sebagai berikut : </w:t>
      </w:r>
      <w:r w:rsidR="00990994" w:rsidRPr="007C682B">
        <w:rPr>
          <w:rStyle w:val="hps"/>
          <w:rFonts w:ascii="Cambria" w:hAnsi="Cambria" w:cs="Calibri Light"/>
          <w:b/>
        </w:rPr>
        <w:t>(</w:t>
      </w:r>
      <w:r w:rsidR="004157E1" w:rsidRPr="007C682B">
        <w:rPr>
          <w:rStyle w:val="hps"/>
          <w:rFonts w:ascii="Cambria" w:hAnsi="Cambria" w:cs="Calibri Light"/>
          <w:b/>
        </w:rPr>
        <w:t>1</w:t>
      </w:r>
      <w:r w:rsidR="00990994" w:rsidRPr="007C682B">
        <w:rPr>
          <w:rStyle w:val="hps"/>
          <w:rFonts w:ascii="Cambria" w:hAnsi="Cambria" w:cs="Calibri Light"/>
          <w:b/>
        </w:rPr>
        <w:t>)</w:t>
      </w:r>
      <w:r w:rsidR="005F6D7B" w:rsidRPr="007C682B">
        <w:rPr>
          <w:rStyle w:val="hps"/>
          <w:rFonts w:ascii="Cambria" w:hAnsi="Cambria" w:cs="Calibri Light"/>
        </w:rPr>
        <w:t>. Pada tahun 2014</w:t>
      </w:r>
      <w:r w:rsidR="004157E1" w:rsidRPr="007C682B">
        <w:rPr>
          <w:rStyle w:val="hps"/>
          <w:rFonts w:ascii="Cambria" w:hAnsi="Cambria" w:cs="Calibri Light"/>
        </w:rPr>
        <w:t xml:space="preserve"> target sebesar Rp.</w:t>
      </w:r>
      <w:r w:rsidR="005F6D7B" w:rsidRPr="007C682B">
        <w:rPr>
          <w:rFonts w:ascii="Cambria" w:eastAsia="Times New Roman" w:hAnsi="Cambria" w:cs="Calibri Light"/>
        </w:rPr>
        <w:t xml:space="preserve"> 7.419.035.745</w:t>
      </w:r>
      <w:r w:rsidR="004157E1" w:rsidRPr="007C682B">
        <w:rPr>
          <w:rStyle w:val="hps"/>
          <w:rFonts w:ascii="Cambria" w:hAnsi="Cambria" w:cs="Calibri Light"/>
        </w:rPr>
        <w:t xml:space="preserve"> dan realisasi Rp.</w:t>
      </w:r>
      <w:r w:rsidR="005F6D7B" w:rsidRPr="007C682B">
        <w:rPr>
          <w:rFonts w:ascii="Cambria" w:hAnsi="Cambria" w:cs="Calibri Light"/>
        </w:rPr>
        <w:t xml:space="preserve"> 5.084.087.827</w:t>
      </w:r>
      <w:r w:rsidR="004157E1" w:rsidRPr="007C682B">
        <w:rPr>
          <w:rStyle w:val="hps"/>
          <w:rFonts w:ascii="Cambria" w:hAnsi="Cambria" w:cs="Calibri Light"/>
        </w:rPr>
        <w:t xml:space="preserve"> </w:t>
      </w:r>
      <w:r w:rsidR="00990994" w:rsidRPr="007C682B">
        <w:rPr>
          <w:rStyle w:val="hps"/>
          <w:rFonts w:ascii="Cambria" w:hAnsi="Cambria" w:cs="Calibri Light"/>
          <w:b/>
        </w:rPr>
        <w:t>(</w:t>
      </w:r>
      <w:r w:rsidR="004157E1" w:rsidRPr="007C682B">
        <w:rPr>
          <w:rStyle w:val="hps"/>
          <w:rFonts w:ascii="Cambria" w:hAnsi="Cambria" w:cs="Calibri Light"/>
          <w:b/>
        </w:rPr>
        <w:t>2</w:t>
      </w:r>
      <w:r w:rsidR="00990994" w:rsidRPr="007C682B">
        <w:rPr>
          <w:rStyle w:val="hps"/>
          <w:rFonts w:ascii="Cambria" w:hAnsi="Cambria" w:cs="Calibri Light"/>
          <w:b/>
        </w:rPr>
        <w:t>)</w:t>
      </w:r>
      <w:r w:rsidR="005F6D7B" w:rsidRPr="007C682B">
        <w:rPr>
          <w:rStyle w:val="hps"/>
          <w:rFonts w:ascii="Cambria" w:hAnsi="Cambria" w:cs="Calibri Light"/>
        </w:rPr>
        <w:t>. Pada tahun 2015</w:t>
      </w:r>
      <w:r w:rsidR="004157E1" w:rsidRPr="007C682B">
        <w:rPr>
          <w:rStyle w:val="hps"/>
          <w:rFonts w:ascii="Cambria" w:hAnsi="Cambria" w:cs="Calibri Light"/>
        </w:rPr>
        <w:t xml:space="preserve"> target sebesar Rp.</w:t>
      </w:r>
      <w:r w:rsidR="005F6D7B" w:rsidRPr="007C682B">
        <w:rPr>
          <w:rFonts w:ascii="Cambria" w:eastAsia="Times New Roman" w:hAnsi="Cambria" w:cs="Calibri Light"/>
        </w:rPr>
        <w:t xml:space="preserve"> 7.516.061.759</w:t>
      </w:r>
      <w:r w:rsidR="004157E1" w:rsidRPr="007C682B">
        <w:rPr>
          <w:rStyle w:val="hps"/>
          <w:rFonts w:ascii="Cambria" w:hAnsi="Cambria" w:cs="Calibri Light"/>
        </w:rPr>
        <w:t xml:space="preserve"> dan realisasi Rp. </w:t>
      </w:r>
      <w:r w:rsidR="005F6D7B" w:rsidRPr="007C682B">
        <w:rPr>
          <w:rFonts w:ascii="Cambria" w:eastAsia="Times New Roman" w:hAnsi="Cambria" w:cs="Calibri Light"/>
          <w:lang w:eastAsia="id-ID"/>
        </w:rPr>
        <w:t>5.983.361.435</w:t>
      </w:r>
      <w:r w:rsidR="005F6D7B" w:rsidRPr="007C682B">
        <w:rPr>
          <w:rStyle w:val="hps"/>
          <w:rFonts w:ascii="Cambria" w:hAnsi="Cambria" w:cs="Calibri Light"/>
          <w:b/>
        </w:rPr>
        <w:t xml:space="preserve"> </w:t>
      </w:r>
      <w:r w:rsidR="00990994" w:rsidRPr="007C682B">
        <w:rPr>
          <w:rStyle w:val="hps"/>
          <w:rFonts w:ascii="Cambria" w:hAnsi="Cambria" w:cs="Calibri Light"/>
          <w:b/>
        </w:rPr>
        <w:t>(</w:t>
      </w:r>
      <w:r w:rsidR="004157E1" w:rsidRPr="007C682B">
        <w:rPr>
          <w:rStyle w:val="hps"/>
          <w:rFonts w:ascii="Cambria" w:hAnsi="Cambria" w:cs="Calibri Light"/>
          <w:b/>
        </w:rPr>
        <w:t>3</w:t>
      </w:r>
      <w:r w:rsidR="00990994" w:rsidRPr="007C682B">
        <w:rPr>
          <w:rStyle w:val="hps"/>
          <w:rFonts w:ascii="Cambria" w:hAnsi="Cambria" w:cs="Calibri Light"/>
          <w:b/>
        </w:rPr>
        <w:t>)</w:t>
      </w:r>
      <w:r w:rsidR="005F6D7B" w:rsidRPr="007C682B">
        <w:rPr>
          <w:rStyle w:val="hps"/>
          <w:rFonts w:ascii="Cambria" w:hAnsi="Cambria" w:cs="Calibri Light"/>
        </w:rPr>
        <w:t>. Pada tahun 2016</w:t>
      </w:r>
      <w:r w:rsidR="004157E1" w:rsidRPr="007C682B">
        <w:rPr>
          <w:rStyle w:val="hps"/>
          <w:rFonts w:ascii="Cambria" w:hAnsi="Cambria" w:cs="Calibri Light"/>
        </w:rPr>
        <w:t xml:space="preserve"> target sebesar Rp.</w:t>
      </w:r>
      <w:r w:rsidR="005F6D7B" w:rsidRPr="007C682B">
        <w:rPr>
          <w:rFonts w:ascii="Cambria" w:eastAsia="Times New Roman" w:hAnsi="Cambria" w:cs="Calibri Light"/>
          <w:lang w:val="id-ID"/>
        </w:rPr>
        <w:t xml:space="preserve"> 7</w:t>
      </w:r>
      <w:r w:rsidR="005F6D7B" w:rsidRPr="007C682B">
        <w:rPr>
          <w:rFonts w:ascii="Cambria" w:eastAsia="Times New Roman" w:hAnsi="Cambria" w:cs="Calibri Light"/>
        </w:rPr>
        <w:t>.</w:t>
      </w:r>
      <w:r w:rsidR="005F6D7B" w:rsidRPr="007C682B">
        <w:rPr>
          <w:rFonts w:ascii="Cambria" w:eastAsia="Times New Roman" w:hAnsi="Cambria" w:cs="Calibri Light"/>
          <w:lang w:val="id-ID"/>
        </w:rPr>
        <w:t>697</w:t>
      </w:r>
      <w:r w:rsidR="005F6D7B" w:rsidRPr="007C682B">
        <w:rPr>
          <w:rFonts w:ascii="Cambria" w:eastAsia="Times New Roman" w:hAnsi="Cambria" w:cs="Calibri Light"/>
        </w:rPr>
        <w:t>.</w:t>
      </w:r>
      <w:r w:rsidR="005F6D7B" w:rsidRPr="007C682B">
        <w:rPr>
          <w:rFonts w:ascii="Cambria" w:eastAsia="Times New Roman" w:hAnsi="Cambria" w:cs="Calibri Light"/>
          <w:lang w:val="id-ID"/>
        </w:rPr>
        <w:t>275</w:t>
      </w:r>
      <w:r w:rsidR="005F6D7B" w:rsidRPr="007C682B">
        <w:rPr>
          <w:rFonts w:ascii="Cambria" w:eastAsia="Times New Roman" w:hAnsi="Cambria" w:cs="Calibri Light"/>
        </w:rPr>
        <w:t>.</w:t>
      </w:r>
      <w:r w:rsidR="005F6D7B" w:rsidRPr="007C682B">
        <w:rPr>
          <w:rFonts w:ascii="Cambria" w:eastAsia="Times New Roman" w:hAnsi="Cambria" w:cs="Calibri Light"/>
          <w:lang w:val="id-ID"/>
        </w:rPr>
        <w:t>526</w:t>
      </w:r>
      <w:r w:rsidR="004157E1" w:rsidRPr="007C682B">
        <w:rPr>
          <w:rStyle w:val="hps"/>
          <w:rFonts w:ascii="Cambria" w:hAnsi="Cambria" w:cs="Calibri Light"/>
        </w:rPr>
        <w:t xml:space="preserve"> dan realisasi Rp.</w:t>
      </w:r>
      <w:r w:rsidR="005F6D7B" w:rsidRPr="007C682B">
        <w:rPr>
          <w:rFonts w:ascii="Cambria" w:eastAsia="Times New Roman" w:hAnsi="Cambria" w:cs="Calibri Light"/>
          <w:lang w:eastAsia="id-ID"/>
        </w:rPr>
        <w:t xml:space="preserve"> 6.299.023.950</w:t>
      </w:r>
      <w:r w:rsidR="004157E1" w:rsidRPr="007C682B">
        <w:rPr>
          <w:rStyle w:val="hps"/>
          <w:rFonts w:ascii="Cambria" w:hAnsi="Cambria" w:cs="Calibri Light"/>
        </w:rPr>
        <w:t>.</w:t>
      </w:r>
    </w:p>
    <w:p w:rsidR="004157E1" w:rsidRPr="007C682B" w:rsidRDefault="004157E1" w:rsidP="00F271B2">
      <w:pPr>
        <w:spacing w:after="0" w:line="240" w:lineRule="auto"/>
        <w:ind w:firstLine="720"/>
        <w:jc w:val="both"/>
        <w:rPr>
          <w:rStyle w:val="hps"/>
          <w:rFonts w:ascii="Cambria" w:hAnsi="Cambria" w:cs="Calibri Light"/>
        </w:rPr>
      </w:pPr>
      <w:r w:rsidRPr="007C682B">
        <w:rPr>
          <w:rStyle w:val="hps"/>
          <w:rFonts w:ascii="Cambria" w:hAnsi="Cambria" w:cs="Calibri Light"/>
        </w:rPr>
        <w:t xml:space="preserve">Berdasarkan data tersebut dapat dilihat bahwa target mengalami kenaikan setiap tahunnya namun tidak sesuai dengan realisasi yang diterima pada tahun 2014 target yang harusnya di terima </w:t>
      </w:r>
      <w:r w:rsidR="005F6D7B" w:rsidRPr="007C682B">
        <w:rPr>
          <w:rStyle w:val="hps"/>
          <w:rFonts w:ascii="Cambria" w:hAnsi="Cambria" w:cs="Calibri Light"/>
        </w:rPr>
        <w:t>Dinas Pendapatan Daerah Kabupaten Pamekasan</w:t>
      </w:r>
      <w:r w:rsidRPr="007C682B">
        <w:rPr>
          <w:rStyle w:val="hps"/>
          <w:rFonts w:ascii="Cambria" w:hAnsi="Cambria" w:cs="Calibri Light"/>
        </w:rPr>
        <w:t xml:space="preserve"> Rp.</w:t>
      </w:r>
      <w:r w:rsidR="005F6D7B" w:rsidRPr="007C682B">
        <w:rPr>
          <w:rFonts w:ascii="Cambria" w:eastAsia="Times New Roman" w:hAnsi="Cambria" w:cs="Calibri Light"/>
        </w:rPr>
        <w:t xml:space="preserve"> 7.419.035.745</w:t>
      </w:r>
      <w:r w:rsidR="005F6D7B" w:rsidRPr="007C682B">
        <w:rPr>
          <w:rStyle w:val="hps"/>
          <w:rFonts w:ascii="Cambria" w:hAnsi="Cambria" w:cs="Calibri Light"/>
        </w:rPr>
        <w:t xml:space="preserve"> </w:t>
      </w:r>
      <w:r w:rsidRPr="007C682B">
        <w:rPr>
          <w:rStyle w:val="hps"/>
          <w:rFonts w:ascii="Cambria" w:hAnsi="Cambria" w:cs="Calibri Light"/>
        </w:rPr>
        <w:t xml:space="preserve"> namun yang diterima hanya Rp.</w:t>
      </w:r>
      <w:r w:rsidR="005F6D7B" w:rsidRPr="007C682B">
        <w:rPr>
          <w:rFonts w:ascii="Cambria" w:hAnsi="Cambria" w:cs="Calibri Light"/>
        </w:rPr>
        <w:t xml:space="preserve"> 5.084.087.827</w:t>
      </w:r>
      <w:r w:rsidRPr="007C682B">
        <w:rPr>
          <w:rStyle w:val="hps"/>
          <w:rFonts w:ascii="Cambria" w:hAnsi="Cambria" w:cs="Calibri Light"/>
        </w:rPr>
        <w:t xml:space="preserve">, pada tahun </w:t>
      </w:r>
      <w:r w:rsidR="005F6D7B" w:rsidRPr="007C682B">
        <w:rPr>
          <w:rStyle w:val="hps"/>
          <w:rFonts w:ascii="Cambria" w:hAnsi="Cambria" w:cs="Calibri Light"/>
        </w:rPr>
        <w:t>2015</w:t>
      </w:r>
      <w:r w:rsidR="006748B8" w:rsidRPr="007C682B">
        <w:rPr>
          <w:rStyle w:val="hps"/>
          <w:rFonts w:ascii="Cambria" w:hAnsi="Cambria" w:cs="Calibri Light"/>
        </w:rPr>
        <w:t xml:space="preserve"> </w:t>
      </w:r>
      <w:r w:rsidRPr="007C682B">
        <w:rPr>
          <w:rStyle w:val="hps"/>
          <w:rFonts w:ascii="Cambria" w:hAnsi="Cambria" w:cs="Calibri Light"/>
        </w:rPr>
        <w:t>target penerimaan Rp.</w:t>
      </w:r>
      <w:r w:rsidR="005F6D7B" w:rsidRPr="007C682B">
        <w:rPr>
          <w:rFonts w:ascii="Cambria" w:eastAsia="Times New Roman" w:hAnsi="Cambria" w:cs="Calibri Light"/>
        </w:rPr>
        <w:t xml:space="preserve">7.516.061.759 </w:t>
      </w:r>
      <w:r w:rsidR="005F6D7B" w:rsidRPr="007C682B">
        <w:rPr>
          <w:rStyle w:val="hps"/>
          <w:rFonts w:ascii="Cambria" w:hAnsi="Cambria" w:cs="Calibri Light"/>
        </w:rPr>
        <w:t xml:space="preserve">dan hanya diteri </w:t>
      </w:r>
      <w:r w:rsidRPr="007C682B">
        <w:rPr>
          <w:rStyle w:val="hps"/>
          <w:rFonts w:ascii="Cambria" w:hAnsi="Cambria" w:cs="Calibri Light"/>
        </w:rPr>
        <w:t xml:space="preserve">Rp. </w:t>
      </w:r>
      <w:r w:rsidR="005F6D7B" w:rsidRPr="007C682B">
        <w:rPr>
          <w:rFonts w:ascii="Cambria" w:eastAsia="Times New Roman" w:hAnsi="Cambria" w:cs="Calibri Light"/>
          <w:lang w:eastAsia="id-ID"/>
        </w:rPr>
        <w:t xml:space="preserve">5.983.361.435 </w:t>
      </w:r>
      <w:r w:rsidR="006748B8" w:rsidRPr="007C682B">
        <w:rPr>
          <w:rStyle w:val="hps"/>
          <w:rFonts w:ascii="Cambria" w:hAnsi="Cambria" w:cs="Calibri Light"/>
        </w:rPr>
        <w:t>dan pada tahun 2016</w:t>
      </w:r>
      <w:r w:rsidRPr="007C682B">
        <w:rPr>
          <w:rStyle w:val="hps"/>
          <w:rFonts w:ascii="Cambria" w:hAnsi="Cambria" w:cs="Calibri Light"/>
        </w:rPr>
        <w:t xml:space="preserve"> target penerimaan Rp.</w:t>
      </w:r>
      <w:r w:rsidR="006748B8" w:rsidRPr="007C682B">
        <w:rPr>
          <w:rFonts w:ascii="Cambria" w:eastAsia="Times New Roman" w:hAnsi="Cambria" w:cs="Calibri Light"/>
          <w:lang w:val="id-ID"/>
        </w:rPr>
        <w:t xml:space="preserve"> 7</w:t>
      </w:r>
      <w:r w:rsidR="006748B8" w:rsidRPr="007C682B">
        <w:rPr>
          <w:rFonts w:ascii="Cambria" w:eastAsia="Times New Roman" w:hAnsi="Cambria" w:cs="Calibri Light"/>
        </w:rPr>
        <w:t>.</w:t>
      </w:r>
      <w:r w:rsidR="006748B8" w:rsidRPr="007C682B">
        <w:rPr>
          <w:rFonts w:ascii="Cambria" w:eastAsia="Times New Roman" w:hAnsi="Cambria" w:cs="Calibri Light"/>
          <w:lang w:val="id-ID"/>
        </w:rPr>
        <w:t>697</w:t>
      </w:r>
      <w:r w:rsidR="006748B8" w:rsidRPr="007C682B">
        <w:rPr>
          <w:rFonts w:ascii="Cambria" w:eastAsia="Times New Roman" w:hAnsi="Cambria" w:cs="Calibri Light"/>
        </w:rPr>
        <w:t>.</w:t>
      </w:r>
      <w:r w:rsidR="006748B8" w:rsidRPr="007C682B">
        <w:rPr>
          <w:rFonts w:ascii="Cambria" w:eastAsia="Times New Roman" w:hAnsi="Cambria" w:cs="Calibri Light"/>
          <w:lang w:val="id-ID"/>
        </w:rPr>
        <w:t>275</w:t>
      </w:r>
      <w:r w:rsidR="006748B8" w:rsidRPr="007C682B">
        <w:rPr>
          <w:rFonts w:ascii="Cambria" w:eastAsia="Times New Roman" w:hAnsi="Cambria" w:cs="Calibri Light"/>
        </w:rPr>
        <w:t>.</w:t>
      </w:r>
      <w:r w:rsidR="006748B8" w:rsidRPr="007C682B">
        <w:rPr>
          <w:rFonts w:ascii="Cambria" w:eastAsia="Times New Roman" w:hAnsi="Cambria" w:cs="Calibri Light"/>
          <w:lang w:val="id-ID"/>
        </w:rPr>
        <w:t>526</w:t>
      </w:r>
      <w:r w:rsidRPr="007C682B">
        <w:rPr>
          <w:rStyle w:val="hps"/>
          <w:rFonts w:ascii="Cambria" w:hAnsi="Cambria" w:cs="Calibri Light"/>
        </w:rPr>
        <w:t xml:space="preserve"> dan yang hanya diterima </w:t>
      </w:r>
      <w:r w:rsidR="006748B8" w:rsidRPr="007C682B">
        <w:rPr>
          <w:rStyle w:val="hps"/>
          <w:rFonts w:ascii="Cambria" w:hAnsi="Cambria" w:cs="Calibri Light"/>
        </w:rPr>
        <w:t xml:space="preserve">  </w:t>
      </w:r>
      <w:r w:rsidRPr="007C682B">
        <w:rPr>
          <w:rStyle w:val="hps"/>
          <w:rFonts w:ascii="Cambria" w:hAnsi="Cambria" w:cs="Calibri Light"/>
        </w:rPr>
        <w:t>Rp.</w:t>
      </w:r>
      <w:r w:rsidR="006748B8" w:rsidRPr="007C682B">
        <w:rPr>
          <w:rFonts w:ascii="Cambria" w:eastAsia="Times New Roman" w:hAnsi="Cambria" w:cs="Calibri Light"/>
          <w:lang w:eastAsia="id-ID"/>
        </w:rPr>
        <w:t xml:space="preserve"> 6.299.023.950</w:t>
      </w:r>
      <w:r w:rsidR="006748B8" w:rsidRPr="007C682B">
        <w:rPr>
          <w:rStyle w:val="hps"/>
          <w:rFonts w:ascii="Cambria" w:hAnsi="Cambria" w:cs="Calibri Light"/>
        </w:rPr>
        <w:t xml:space="preserve">. </w:t>
      </w:r>
      <w:r w:rsidRPr="007C682B">
        <w:rPr>
          <w:rStyle w:val="hps"/>
          <w:rFonts w:ascii="Cambria" w:hAnsi="Cambria" w:cs="Calibri Light"/>
        </w:rPr>
        <w:t>karena realisasi tidak mencapai target yang diharapkan maka W</w:t>
      </w:r>
      <w:r w:rsidR="006748B8" w:rsidRPr="007C682B">
        <w:rPr>
          <w:rStyle w:val="hps"/>
          <w:rFonts w:ascii="Cambria" w:hAnsi="Cambria" w:cs="Calibri Light"/>
        </w:rPr>
        <w:t xml:space="preserve">ajib </w:t>
      </w:r>
      <w:r w:rsidRPr="007C682B">
        <w:rPr>
          <w:rStyle w:val="hps"/>
          <w:rFonts w:ascii="Cambria" w:hAnsi="Cambria" w:cs="Calibri Light"/>
        </w:rPr>
        <w:t>P</w:t>
      </w:r>
      <w:r w:rsidR="006748B8" w:rsidRPr="007C682B">
        <w:rPr>
          <w:rStyle w:val="hps"/>
          <w:rFonts w:ascii="Cambria" w:hAnsi="Cambria" w:cs="Calibri Light"/>
        </w:rPr>
        <w:t>ajak</w:t>
      </w:r>
      <w:r w:rsidRPr="007C682B">
        <w:rPr>
          <w:rStyle w:val="hps"/>
          <w:rFonts w:ascii="Cambria" w:hAnsi="Cambria" w:cs="Calibri Light"/>
        </w:rPr>
        <w:t xml:space="preserve"> </w:t>
      </w:r>
      <w:r w:rsidR="006748B8" w:rsidRPr="007C682B">
        <w:rPr>
          <w:rStyle w:val="hps"/>
          <w:rFonts w:ascii="Cambria" w:hAnsi="Cambria" w:cs="Calibri Light"/>
        </w:rPr>
        <w:t>Bumi dan bangunan (PBB) pada tahun 2014-2016</w:t>
      </w:r>
      <w:r w:rsidRPr="007C682B">
        <w:rPr>
          <w:rStyle w:val="hps"/>
          <w:rFonts w:ascii="Cambria" w:hAnsi="Cambria" w:cs="Calibri Light"/>
        </w:rPr>
        <w:t xml:space="preserve"> dinyatakan cukup patuh.</w:t>
      </w:r>
    </w:p>
    <w:p w:rsidR="004157E1" w:rsidRPr="007C682B" w:rsidRDefault="004157E1" w:rsidP="00F271B2">
      <w:pPr>
        <w:spacing w:after="0" w:line="240" w:lineRule="auto"/>
        <w:ind w:firstLine="720"/>
        <w:jc w:val="both"/>
        <w:rPr>
          <w:rStyle w:val="hps"/>
          <w:rFonts w:ascii="Cambria" w:hAnsi="Cambria" w:cs="Calibri Light"/>
        </w:rPr>
      </w:pPr>
      <w:r w:rsidRPr="007C682B">
        <w:rPr>
          <w:rStyle w:val="hps"/>
          <w:rFonts w:ascii="Cambria" w:hAnsi="Cambria" w:cs="Calibri Light"/>
        </w:rPr>
        <w:t>Bisa dilihat juga dari persenta</w:t>
      </w:r>
      <w:r w:rsidR="006748B8" w:rsidRPr="007C682B">
        <w:rPr>
          <w:rStyle w:val="hps"/>
          <w:rFonts w:ascii="Cambria" w:hAnsi="Cambria" w:cs="Calibri Light"/>
        </w:rPr>
        <w:t xml:space="preserve">se yang di dapat pada tahun 2014 ke tahun 2015 naik dari 68,52 </w:t>
      </w:r>
      <w:r w:rsidRPr="007C682B">
        <w:rPr>
          <w:rStyle w:val="hps"/>
          <w:rFonts w:ascii="Cambria" w:hAnsi="Cambria" w:cs="Calibri Light"/>
        </w:rPr>
        <w:t xml:space="preserve">% menjadi </w:t>
      </w:r>
      <w:r w:rsidR="006748B8" w:rsidRPr="007C682B">
        <w:rPr>
          <w:rStyle w:val="hps"/>
          <w:rFonts w:ascii="Cambria" w:hAnsi="Cambria" w:cs="Calibri Light"/>
        </w:rPr>
        <w:t>79,60% itu dikarenakan efektif</w:t>
      </w:r>
      <w:r w:rsidRPr="007C682B">
        <w:rPr>
          <w:rStyle w:val="hps"/>
          <w:rFonts w:ascii="Cambria" w:hAnsi="Cambria" w:cs="Calibri Light"/>
        </w:rPr>
        <w:t xml:space="preserve">nya para wajib pajak </w:t>
      </w:r>
      <w:r w:rsidR="006748B8" w:rsidRPr="007C682B">
        <w:rPr>
          <w:rStyle w:val="hps"/>
          <w:rFonts w:ascii="Cambria" w:hAnsi="Cambria" w:cs="Calibri Light"/>
        </w:rPr>
        <w:t xml:space="preserve">Bumi dan </w:t>
      </w:r>
      <w:r w:rsidR="006748B8" w:rsidRPr="007C682B">
        <w:rPr>
          <w:rStyle w:val="hps"/>
          <w:rFonts w:ascii="Cambria" w:hAnsi="Cambria" w:cs="Calibri Light"/>
        </w:rPr>
        <w:lastRenderedPageBreak/>
        <w:t xml:space="preserve">Bangunan </w:t>
      </w:r>
      <w:r w:rsidRPr="007C682B">
        <w:rPr>
          <w:rStyle w:val="hps"/>
          <w:rFonts w:ascii="Cambria" w:hAnsi="Cambria" w:cs="Calibri Light"/>
        </w:rPr>
        <w:t xml:space="preserve">dalam membayar kewajibannya bisa dikatakan </w:t>
      </w:r>
      <w:r w:rsidR="006748B8" w:rsidRPr="007C682B">
        <w:rPr>
          <w:rStyle w:val="hps"/>
          <w:rFonts w:ascii="Cambria" w:hAnsi="Cambria" w:cs="Calibri Light"/>
        </w:rPr>
        <w:t>patuh membayar. Dan ditahun 2015 ke tahun 2016</w:t>
      </w:r>
      <w:r w:rsidRPr="007C682B">
        <w:rPr>
          <w:rStyle w:val="hps"/>
          <w:rFonts w:ascii="Cambria" w:hAnsi="Cambria" w:cs="Calibri Light"/>
        </w:rPr>
        <w:t xml:space="preserve"> mengalami kenaikan dari </w:t>
      </w:r>
      <w:r w:rsidR="006748B8" w:rsidRPr="007C682B">
        <w:rPr>
          <w:rStyle w:val="hps"/>
          <w:rFonts w:ascii="Cambria" w:hAnsi="Cambria" w:cs="Calibri Light"/>
        </w:rPr>
        <w:t xml:space="preserve">79,60%  menjadi 81,83 </w:t>
      </w:r>
      <w:r w:rsidRPr="007C682B">
        <w:rPr>
          <w:rStyle w:val="hps"/>
          <w:rFonts w:ascii="Cambria" w:hAnsi="Cambria" w:cs="Calibri Light"/>
        </w:rPr>
        <w:t>% karena ada sebagian dari wajib pajak yang baru membayar pajak d</w:t>
      </w:r>
      <w:r w:rsidR="00D30C52" w:rsidRPr="007C682B">
        <w:rPr>
          <w:rStyle w:val="hps"/>
          <w:rFonts w:ascii="Cambria" w:hAnsi="Cambria" w:cs="Calibri Light"/>
        </w:rPr>
        <w:t>engan efektif</w:t>
      </w:r>
      <w:r w:rsidRPr="007C682B">
        <w:rPr>
          <w:rStyle w:val="hps"/>
          <w:rFonts w:ascii="Cambria" w:hAnsi="Cambria" w:cs="Calibri Light"/>
        </w:rPr>
        <w:t xml:space="preserve"> ke</w:t>
      </w:r>
      <w:r w:rsidR="00D30C52" w:rsidRPr="007C682B">
        <w:rPr>
          <w:rStyle w:val="hps"/>
          <w:rFonts w:ascii="Cambria" w:hAnsi="Cambria" w:cs="Calibri Light"/>
        </w:rPr>
        <w:t xml:space="preserve"> Dinas Pendapatan Daerah Kabupaten Pamekasan</w:t>
      </w:r>
      <w:r w:rsidRPr="007C682B">
        <w:rPr>
          <w:rStyle w:val="hps"/>
          <w:rFonts w:ascii="Cambria" w:hAnsi="Cambria" w:cs="Calibri Light"/>
        </w:rPr>
        <w:t xml:space="preserve">, juga karena ada sebgian wajib pajak yang baru membayar kewajibannya </w:t>
      </w:r>
      <w:r w:rsidR="00D30C52" w:rsidRPr="007C682B">
        <w:rPr>
          <w:rStyle w:val="hps"/>
          <w:rFonts w:ascii="Cambria" w:hAnsi="Cambria" w:cs="Calibri Light"/>
        </w:rPr>
        <w:t>tahun sebelumnya pada tahun 2016</w:t>
      </w:r>
      <w:r w:rsidRPr="007C682B">
        <w:rPr>
          <w:rStyle w:val="hps"/>
          <w:rFonts w:ascii="Cambria" w:hAnsi="Cambria" w:cs="Calibri Light"/>
        </w:rPr>
        <w:t>.</w:t>
      </w:r>
    </w:p>
    <w:p w:rsidR="004157E1" w:rsidRDefault="004157E1" w:rsidP="00F271B2">
      <w:pPr>
        <w:spacing w:after="0" w:line="240" w:lineRule="auto"/>
        <w:jc w:val="both"/>
        <w:rPr>
          <w:rStyle w:val="hps"/>
          <w:rFonts w:ascii="Cambria" w:hAnsi="Cambria" w:cs="Calibri Light"/>
        </w:rPr>
      </w:pPr>
      <w:r w:rsidRPr="007C682B">
        <w:rPr>
          <w:rStyle w:val="hps"/>
          <w:rFonts w:ascii="Cambria" w:hAnsi="Cambria" w:cs="Calibri Light"/>
        </w:rPr>
        <w:t xml:space="preserve">Potensi Penerimaan Pajak Pertambahan </w:t>
      </w:r>
    </w:p>
    <w:p w:rsidR="000E70E8" w:rsidRPr="007C682B" w:rsidRDefault="000E70E8" w:rsidP="00F271B2">
      <w:pPr>
        <w:spacing w:after="0" w:line="240" w:lineRule="auto"/>
        <w:jc w:val="both"/>
        <w:rPr>
          <w:rStyle w:val="hps"/>
          <w:rFonts w:ascii="Cambria" w:hAnsi="Cambria" w:cs="Calibri Light"/>
        </w:rPr>
      </w:pPr>
    </w:p>
    <w:p w:rsidR="004157E1" w:rsidRPr="007C682B" w:rsidRDefault="004157E1" w:rsidP="00F271B2">
      <w:pPr>
        <w:spacing w:after="0" w:line="240" w:lineRule="auto"/>
        <w:rPr>
          <w:rStyle w:val="hps"/>
          <w:rFonts w:ascii="Cambria" w:hAnsi="Cambria" w:cs="Calibri Light"/>
        </w:rPr>
      </w:pPr>
      <w:r w:rsidRPr="007C682B">
        <w:rPr>
          <w:rStyle w:val="hps"/>
          <w:rFonts w:ascii="Cambria" w:hAnsi="Cambria" w:cs="Calibri Light"/>
        </w:rPr>
        <w:t xml:space="preserve">Kepatuhan Wajib Pajak   </w:t>
      </w:r>
      <m:oMath>
        <m:r>
          <w:rPr>
            <w:rFonts w:ascii="Cambria Math" w:hAnsi="Cambria Math" w:cs="Calibri Light"/>
          </w:rPr>
          <m:t>=</m:t>
        </m:r>
        <m:f>
          <m:fPr>
            <m:ctrlPr>
              <w:rPr>
                <w:rFonts w:ascii="Cambria Math" w:hAnsi="Cambria Math" w:cs="Calibri Light"/>
                <w:i/>
              </w:rPr>
            </m:ctrlPr>
          </m:fPr>
          <m:num>
            <m:r>
              <w:rPr>
                <w:rFonts w:ascii="Cambria Math" w:hAnsi="Cambria Math" w:cs="Calibri Light"/>
              </w:rPr>
              <m:t>Realisasi Penerimaan PB</m:t>
            </m:r>
            <m:r>
              <w:rPr>
                <w:rFonts w:ascii="Cambria Math" w:hAnsi="Cambria Math" w:cs="Cambria Math"/>
              </w:rPr>
              <m:t>B</m:t>
            </m:r>
          </m:num>
          <m:den>
            <m:r>
              <w:rPr>
                <w:rFonts w:ascii="Cambria Math" w:hAnsi="Cambria Math" w:cs="Calibri Light"/>
              </w:rPr>
              <m:t>Jumlah Wajib Pajak Terdaftar</m:t>
            </m:r>
          </m:den>
        </m:f>
        <m:r>
          <w:rPr>
            <w:rFonts w:ascii="Cambria Math" w:hAnsi="Cambria Math" w:cs="Calibri Light"/>
          </w:rPr>
          <m:t>x 100 %</m:t>
        </m:r>
      </m:oMath>
    </w:p>
    <w:p w:rsidR="004157E1" w:rsidRPr="007C682B" w:rsidRDefault="004157E1" w:rsidP="00F271B2">
      <w:pPr>
        <w:spacing w:after="0" w:line="240" w:lineRule="auto"/>
        <w:jc w:val="both"/>
        <w:rPr>
          <w:rStyle w:val="hps"/>
          <w:rFonts w:ascii="Cambria" w:hAnsi="Cambria" w:cs="Calibri Light"/>
        </w:rPr>
      </w:pPr>
    </w:p>
    <w:p w:rsidR="00AF78AB" w:rsidRPr="007C682B" w:rsidRDefault="00D30C52" w:rsidP="00F271B2">
      <w:pPr>
        <w:spacing w:after="0" w:line="240" w:lineRule="auto"/>
        <w:jc w:val="both"/>
        <w:rPr>
          <w:rStyle w:val="hps"/>
          <w:rFonts w:ascii="Cambria" w:hAnsi="Cambria" w:cs="Calibri Light"/>
        </w:rPr>
      </w:pPr>
      <w:r w:rsidRPr="007C682B">
        <w:rPr>
          <w:rStyle w:val="hps"/>
          <w:rFonts w:ascii="Cambria" w:hAnsi="Cambria" w:cs="Calibri Light"/>
        </w:rPr>
        <w:t>2014</w:t>
      </w:r>
      <w:r w:rsidR="00AF78AB" w:rsidRPr="007C682B">
        <w:rPr>
          <w:rStyle w:val="hps"/>
          <w:rFonts w:ascii="Cambria" w:hAnsi="Cambria" w:cs="Calibri Light"/>
        </w:rPr>
        <w:t>=</w:t>
      </w:r>
      <w:r w:rsidRPr="007C682B">
        <w:rPr>
          <w:rStyle w:val="hps"/>
          <w:rFonts w:ascii="Cambria" w:hAnsi="Cambria" w:cs="Calibri Light"/>
        </w:rPr>
        <w:t xml:space="preserve"> </w:t>
      </w:r>
      <w:r w:rsidRPr="007C682B">
        <w:rPr>
          <w:rFonts w:ascii="Cambria" w:hAnsi="Cambria" w:cs="Calibri Light"/>
        </w:rPr>
        <w:t xml:space="preserve">5.084.087.827 </w:t>
      </w:r>
      <w:r w:rsidRPr="007C682B">
        <w:rPr>
          <w:rStyle w:val="hps"/>
          <w:rFonts w:ascii="Cambria" w:hAnsi="Cambria" w:cs="Calibri Light"/>
        </w:rPr>
        <w:t>:</w:t>
      </w:r>
      <w:r w:rsidR="00AF78AB" w:rsidRPr="007C682B">
        <w:rPr>
          <w:rStyle w:val="hps"/>
          <w:rFonts w:ascii="Cambria" w:hAnsi="Cambria" w:cs="Calibri Light"/>
        </w:rPr>
        <w:t xml:space="preserve"> </w:t>
      </w:r>
      <w:r w:rsidRPr="007C682B">
        <w:rPr>
          <w:rStyle w:val="hps"/>
          <w:rFonts w:ascii="Cambria" w:hAnsi="Cambria" w:cs="Calibri Light"/>
        </w:rPr>
        <w:t xml:space="preserve">444.437 </w:t>
      </w:r>
      <w:r w:rsidR="00AF78AB" w:rsidRPr="007C682B">
        <w:rPr>
          <w:rStyle w:val="hps"/>
          <w:rFonts w:ascii="Cambria" w:hAnsi="Cambria" w:cs="Calibri Light"/>
        </w:rPr>
        <w:t>X</w:t>
      </w:r>
      <w:r w:rsidRPr="007C682B">
        <w:rPr>
          <w:rStyle w:val="hps"/>
          <w:rFonts w:ascii="Cambria" w:hAnsi="Cambria" w:cs="Calibri Light"/>
        </w:rPr>
        <w:t xml:space="preserve"> </w:t>
      </w:r>
      <w:r w:rsidR="00AF78AB" w:rsidRPr="007C682B">
        <w:rPr>
          <w:rStyle w:val="hps"/>
          <w:rFonts w:ascii="Cambria" w:hAnsi="Cambria" w:cs="Calibri Light"/>
        </w:rPr>
        <w:t>100%=1,90%</w:t>
      </w:r>
    </w:p>
    <w:p w:rsidR="00AF78AB" w:rsidRPr="007C682B" w:rsidRDefault="00D30C52" w:rsidP="00F271B2">
      <w:pPr>
        <w:spacing w:after="0" w:line="240" w:lineRule="auto"/>
        <w:jc w:val="both"/>
        <w:rPr>
          <w:rStyle w:val="hps"/>
          <w:rFonts w:ascii="Cambria" w:hAnsi="Cambria" w:cs="Calibri Light"/>
        </w:rPr>
      </w:pPr>
      <w:r w:rsidRPr="007C682B">
        <w:rPr>
          <w:rStyle w:val="hps"/>
          <w:rFonts w:ascii="Cambria" w:hAnsi="Cambria" w:cs="Calibri Light"/>
        </w:rPr>
        <w:t>2015</w:t>
      </w:r>
      <w:r w:rsidR="00AF78AB" w:rsidRPr="007C682B">
        <w:rPr>
          <w:rStyle w:val="hps"/>
          <w:rFonts w:ascii="Cambria" w:hAnsi="Cambria" w:cs="Calibri Light"/>
        </w:rPr>
        <w:t xml:space="preserve"> =</w:t>
      </w:r>
      <w:r w:rsidRPr="007C682B">
        <w:rPr>
          <w:rFonts w:ascii="Cambria" w:eastAsia="Times New Roman" w:hAnsi="Cambria" w:cs="Calibri Light"/>
          <w:lang w:eastAsia="id-ID"/>
        </w:rPr>
        <w:t xml:space="preserve">5.983.361.435 : </w:t>
      </w:r>
      <w:r w:rsidRPr="007C682B">
        <w:rPr>
          <w:rStyle w:val="hps"/>
          <w:rFonts w:ascii="Cambria" w:hAnsi="Cambria" w:cs="Calibri Light"/>
        </w:rPr>
        <w:t>455.460</w:t>
      </w:r>
      <w:r w:rsidR="00AF78AB" w:rsidRPr="007C682B">
        <w:rPr>
          <w:rStyle w:val="hps"/>
          <w:rFonts w:ascii="Cambria" w:hAnsi="Cambria" w:cs="Calibri Light"/>
        </w:rPr>
        <w:t xml:space="preserve"> X</w:t>
      </w:r>
      <w:r w:rsidRPr="007C682B">
        <w:rPr>
          <w:rStyle w:val="hps"/>
          <w:rFonts w:ascii="Cambria" w:hAnsi="Cambria" w:cs="Calibri Light"/>
        </w:rPr>
        <w:t xml:space="preserve"> </w:t>
      </w:r>
      <w:r w:rsidR="00AF78AB" w:rsidRPr="007C682B">
        <w:rPr>
          <w:rStyle w:val="hps"/>
          <w:rFonts w:ascii="Cambria" w:hAnsi="Cambria" w:cs="Calibri Light"/>
        </w:rPr>
        <w:t>100%=1,65%</w:t>
      </w:r>
    </w:p>
    <w:p w:rsidR="004157E1" w:rsidRDefault="00D30C52" w:rsidP="00F271B2">
      <w:pPr>
        <w:spacing w:after="0" w:line="240" w:lineRule="auto"/>
        <w:jc w:val="both"/>
        <w:rPr>
          <w:rStyle w:val="hps"/>
          <w:rFonts w:ascii="Cambria" w:hAnsi="Cambria" w:cs="Calibri Light"/>
        </w:rPr>
      </w:pPr>
      <w:r w:rsidRPr="007C682B">
        <w:rPr>
          <w:rStyle w:val="hps"/>
          <w:rFonts w:ascii="Cambria" w:hAnsi="Cambria" w:cs="Calibri Light"/>
        </w:rPr>
        <w:t>2016</w:t>
      </w:r>
      <w:r w:rsidR="00AF78AB" w:rsidRPr="007C682B">
        <w:rPr>
          <w:rStyle w:val="hps"/>
          <w:rFonts w:ascii="Cambria" w:hAnsi="Cambria" w:cs="Calibri Light"/>
        </w:rPr>
        <w:t xml:space="preserve"> =</w:t>
      </w:r>
      <w:r w:rsidRPr="007C682B">
        <w:rPr>
          <w:rFonts w:ascii="Cambria" w:eastAsia="Times New Roman" w:hAnsi="Cambria" w:cs="Calibri Light"/>
          <w:lang w:eastAsia="id-ID"/>
        </w:rPr>
        <w:t xml:space="preserve">6.299.023.950 : </w:t>
      </w:r>
      <w:r w:rsidRPr="007C682B">
        <w:rPr>
          <w:rStyle w:val="hps"/>
          <w:rFonts w:ascii="Cambria" w:hAnsi="Cambria" w:cs="Calibri Light"/>
        </w:rPr>
        <w:t xml:space="preserve">461.656 </w:t>
      </w:r>
      <w:r w:rsidR="00AF78AB" w:rsidRPr="007C682B">
        <w:rPr>
          <w:rStyle w:val="hps"/>
          <w:rFonts w:ascii="Cambria" w:hAnsi="Cambria" w:cs="Calibri Light"/>
        </w:rPr>
        <w:t>X</w:t>
      </w:r>
      <w:r w:rsidRPr="007C682B">
        <w:rPr>
          <w:rStyle w:val="hps"/>
          <w:rFonts w:ascii="Cambria" w:hAnsi="Cambria" w:cs="Calibri Light"/>
        </w:rPr>
        <w:t xml:space="preserve"> </w:t>
      </w:r>
      <w:r w:rsidR="00AF78AB" w:rsidRPr="007C682B">
        <w:rPr>
          <w:rStyle w:val="hps"/>
          <w:rFonts w:ascii="Cambria" w:hAnsi="Cambria" w:cs="Calibri Light"/>
        </w:rPr>
        <w:t>100%=1,48%</w:t>
      </w:r>
    </w:p>
    <w:p w:rsidR="00D10C7E" w:rsidRPr="007C682B" w:rsidRDefault="00D10C7E" w:rsidP="00F271B2">
      <w:pPr>
        <w:spacing w:after="0" w:line="240" w:lineRule="auto"/>
        <w:jc w:val="both"/>
        <w:rPr>
          <w:rStyle w:val="hps"/>
          <w:rFonts w:ascii="Cambria" w:hAnsi="Cambria" w:cs="Calibri Light"/>
        </w:rPr>
      </w:pPr>
    </w:p>
    <w:p w:rsidR="004157E1" w:rsidRDefault="005E7EF2" w:rsidP="005E7EF2">
      <w:pPr>
        <w:spacing w:after="0" w:line="240" w:lineRule="auto"/>
        <w:jc w:val="center"/>
        <w:rPr>
          <w:rStyle w:val="hps"/>
          <w:rFonts w:ascii="Cambria" w:hAnsi="Cambria" w:cs="Calibri Light"/>
        </w:rPr>
      </w:pPr>
      <w:r>
        <w:rPr>
          <w:rFonts w:ascii="Cambria" w:hAnsi="Cambria" w:cs="Calibri Light"/>
          <w:noProof/>
        </w:rPr>
        <w:drawing>
          <wp:inline distT="0" distB="0" distL="0" distR="0" wp14:anchorId="3D1080C4" wp14:editId="3D28B1A0">
            <wp:extent cx="3448050" cy="196215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5E7EF2" w:rsidRPr="00D2214B" w:rsidRDefault="000D158E" w:rsidP="00D2214B">
      <w:pPr>
        <w:spacing w:after="0" w:line="240" w:lineRule="auto"/>
        <w:jc w:val="center"/>
        <w:rPr>
          <w:rStyle w:val="hps"/>
          <w:rFonts w:ascii="Cambria" w:hAnsi="Cambria" w:cs="Calibri Light"/>
          <w:b/>
        </w:rPr>
      </w:pPr>
      <w:r w:rsidRPr="00D2214B">
        <w:rPr>
          <w:rStyle w:val="hps"/>
          <w:rFonts w:ascii="Cambria" w:hAnsi="Cambria" w:cs="Calibri Light"/>
          <w:b/>
        </w:rPr>
        <w:t xml:space="preserve">Gambar: 2 Grafik </w:t>
      </w:r>
      <w:r w:rsidR="00D2214B" w:rsidRPr="00D2214B">
        <w:rPr>
          <w:rStyle w:val="hps"/>
          <w:rFonts w:ascii="Cambria" w:hAnsi="Cambria" w:cs="Calibri Light"/>
          <w:b/>
        </w:rPr>
        <w:t>Kepatuhan Wajib Pajak PBB</w:t>
      </w:r>
    </w:p>
    <w:p w:rsidR="00D2214B" w:rsidRDefault="00D2214B" w:rsidP="00D2214B">
      <w:pPr>
        <w:spacing w:after="0" w:line="240" w:lineRule="auto"/>
        <w:jc w:val="center"/>
        <w:rPr>
          <w:rStyle w:val="hps"/>
          <w:rFonts w:ascii="Cambria" w:hAnsi="Cambria" w:cs="Calibri Light"/>
        </w:rPr>
      </w:pPr>
    </w:p>
    <w:p w:rsidR="00D2214B" w:rsidRDefault="00D2214B" w:rsidP="00D2214B">
      <w:pPr>
        <w:spacing w:after="0" w:line="240" w:lineRule="auto"/>
        <w:ind w:firstLine="720"/>
        <w:jc w:val="both"/>
        <w:rPr>
          <w:rStyle w:val="hps"/>
          <w:rFonts w:ascii="Cambria" w:hAnsi="Cambria" w:cs="Calibri Light"/>
        </w:rPr>
      </w:pPr>
      <w:r>
        <w:rPr>
          <w:rStyle w:val="hps"/>
          <w:rFonts w:ascii="Cambria" w:hAnsi="Cambria" w:cs="Calibri Light"/>
        </w:rPr>
        <w:t>Dari grafik diatas dapat dilihat bahwa setiap tahunnya potensi penerimaan Pajak PBB menurun, sedangkan wajib pajak PBB setiap tahunnya meningkat, hal berarti kesadaran wajib pajak untuk melunasi pajak PBB masih kurang</w:t>
      </w:r>
    </w:p>
    <w:p w:rsidR="00D2214B" w:rsidRPr="007C682B" w:rsidRDefault="00D2214B" w:rsidP="00D2214B">
      <w:pPr>
        <w:spacing w:after="0" w:line="240" w:lineRule="auto"/>
        <w:jc w:val="both"/>
        <w:rPr>
          <w:rStyle w:val="hps"/>
          <w:rFonts w:ascii="Cambria" w:hAnsi="Cambria" w:cs="Calibri Light"/>
        </w:rPr>
      </w:pPr>
    </w:p>
    <w:p w:rsidR="00AF78AB" w:rsidRPr="00A7398B" w:rsidRDefault="00A7398B" w:rsidP="00F271B2">
      <w:pPr>
        <w:spacing w:after="0" w:line="240" w:lineRule="auto"/>
        <w:jc w:val="both"/>
        <w:rPr>
          <w:rStyle w:val="hps"/>
          <w:rFonts w:ascii="Cambria" w:hAnsi="Cambria" w:cs="Calibri Light"/>
          <w:b/>
        </w:rPr>
      </w:pPr>
      <w:r w:rsidRPr="00A7398B">
        <w:rPr>
          <w:rStyle w:val="hps"/>
          <w:rFonts w:ascii="Cambria" w:hAnsi="Cambria" w:cs="Calibri Light"/>
          <w:b/>
        </w:rPr>
        <w:t>Kesimpulan</w:t>
      </w:r>
    </w:p>
    <w:p w:rsidR="00D26466" w:rsidRPr="007C682B" w:rsidRDefault="00AF78AB" w:rsidP="000E70E8">
      <w:pPr>
        <w:spacing w:after="0" w:line="240" w:lineRule="auto"/>
        <w:jc w:val="both"/>
        <w:rPr>
          <w:rStyle w:val="hps"/>
          <w:rFonts w:ascii="Cambria" w:hAnsi="Cambria" w:cs="Calibri Light"/>
        </w:rPr>
      </w:pPr>
      <w:r w:rsidRPr="007C682B">
        <w:rPr>
          <w:rStyle w:val="hps"/>
          <w:rFonts w:ascii="Cambria" w:hAnsi="Cambria" w:cs="Calibri Light"/>
        </w:rPr>
        <w:t>Adapun kesimpulan yang disimpulkan oleh penulis dalam penelitian ini adalah sebagai berikut : 1. Berdasarkan realisasi pene</w:t>
      </w:r>
      <w:r w:rsidR="00A7398B">
        <w:rPr>
          <w:rStyle w:val="hps"/>
          <w:rFonts w:ascii="Cambria" w:hAnsi="Cambria" w:cs="Calibri Light"/>
        </w:rPr>
        <w:t>rimaan dan target penerimaan Pajak Bumidan Bangunan (PBB)</w:t>
      </w:r>
      <w:r w:rsidRPr="007C682B">
        <w:rPr>
          <w:rStyle w:val="hps"/>
          <w:rFonts w:ascii="Cambria" w:hAnsi="Cambria" w:cs="Calibri Light"/>
        </w:rPr>
        <w:t xml:space="preserve"> dapat disimpulkan bahwa setiap tahun realisasi penerimaan meningkat namun belum mencapai target yang harus dicapai. Jadi berdasarkan presentase yang diolah dari data yang didapat dari </w:t>
      </w:r>
      <w:r w:rsidR="00A7398B">
        <w:rPr>
          <w:rStyle w:val="hps"/>
          <w:rFonts w:ascii="Cambria" w:hAnsi="Cambria" w:cs="Calibri Light"/>
        </w:rPr>
        <w:t>Dinas Pendapatan Daerah Kabupaten Pamekasan</w:t>
      </w:r>
      <w:r w:rsidRPr="007C682B">
        <w:rPr>
          <w:rStyle w:val="hps"/>
          <w:rFonts w:ascii="Cambria" w:hAnsi="Cambria" w:cs="Calibri Light"/>
        </w:rPr>
        <w:t xml:space="preserve"> dapat disimpulkan bahwa </w:t>
      </w:r>
      <w:r w:rsidR="00A7398B">
        <w:rPr>
          <w:rStyle w:val="hps"/>
          <w:rFonts w:ascii="Cambria" w:hAnsi="Cambria" w:cs="Calibri Light"/>
        </w:rPr>
        <w:t>wajib pajak PBB</w:t>
      </w:r>
      <w:r w:rsidRPr="007C682B">
        <w:rPr>
          <w:rStyle w:val="hps"/>
          <w:rFonts w:ascii="Cambria" w:hAnsi="Cambria" w:cs="Calibri Light"/>
        </w:rPr>
        <w:t xml:space="preserve"> yang ada di </w:t>
      </w:r>
      <w:r w:rsidR="00A7398B">
        <w:rPr>
          <w:rStyle w:val="hps"/>
          <w:rFonts w:ascii="Cambria" w:hAnsi="Cambria" w:cs="Calibri Light"/>
        </w:rPr>
        <w:t xml:space="preserve">Kabupaten Pamekasan </w:t>
      </w:r>
      <w:r w:rsidRPr="007C682B">
        <w:rPr>
          <w:rStyle w:val="hps"/>
          <w:rFonts w:ascii="Cambria" w:hAnsi="Cambria" w:cs="Calibri Light"/>
        </w:rPr>
        <w:t xml:space="preserve">Cukup Patuh terhadap kewajibannya membayar pajak </w:t>
      </w:r>
      <w:r w:rsidR="00A7398B">
        <w:rPr>
          <w:rStyle w:val="hps"/>
          <w:rFonts w:ascii="Cambria" w:hAnsi="Cambria" w:cs="Calibri Light"/>
        </w:rPr>
        <w:t>bumi dan bangunan (PBB)</w:t>
      </w:r>
      <w:r w:rsidRPr="007C682B">
        <w:rPr>
          <w:rStyle w:val="hps"/>
          <w:rFonts w:ascii="Cambria" w:hAnsi="Cambria" w:cs="Calibri Light"/>
        </w:rPr>
        <w:t>. 2. Setiap tahun</w:t>
      </w:r>
      <w:r w:rsidR="00A7398B">
        <w:rPr>
          <w:rStyle w:val="hps"/>
          <w:rFonts w:ascii="Cambria" w:hAnsi="Cambria" w:cs="Calibri Light"/>
        </w:rPr>
        <w:t>nya jumlah wajib pajak bumi dan bangunan (PBB</w:t>
      </w:r>
      <w:r w:rsidRPr="007C682B">
        <w:rPr>
          <w:rStyle w:val="hps"/>
          <w:rFonts w:ascii="Cambria" w:hAnsi="Cambria" w:cs="Calibri Light"/>
        </w:rPr>
        <w:t xml:space="preserve">) meningkat dengan demikian dapat disimpulkan bahwa kesadaran masyarakat sebagai wajib pajak untuk mendaftarkan diri ke </w:t>
      </w:r>
      <w:r w:rsidR="00A7398B">
        <w:rPr>
          <w:rStyle w:val="hps"/>
          <w:rFonts w:ascii="Cambria" w:hAnsi="Cambria" w:cs="Calibri Light"/>
        </w:rPr>
        <w:t>Dinas Pendapatan Daerah Kabupaten Pamekasan</w:t>
      </w:r>
      <w:r w:rsidRPr="007C682B">
        <w:rPr>
          <w:rStyle w:val="hps"/>
          <w:rFonts w:ascii="Cambria" w:hAnsi="Cambria" w:cs="Calibri Light"/>
        </w:rPr>
        <w:t xml:space="preserve"> baik, namun belum semua masyarakat memiliki kesadaran untuk mendaftarkan diri ke </w:t>
      </w:r>
      <w:r w:rsidR="00A7398B">
        <w:rPr>
          <w:rStyle w:val="hps"/>
          <w:rFonts w:ascii="Cambria" w:hAnsi="Cambria" w:cs="Calibri Light"/>
        </w:rPr>
        <w:t>Dinas Pendapatan Daerah Kabupaten Pamekasan</w:t>
      </w:r>
      <w:r w:rsidRPr="007C682B">
        <w:rPr>
          <w:rStyle w:val="hps"/>
          <w:rFonts w:ascii="Cambria" w:hAnsi="Cambria" w:cs="Calibri Light"/>
        </w:rPr>
        <w:t xml:space="preserve">, dan membayar kewajibannya sebagai wajib pajak </w:t>
      </w:r>
      <w:r w:rsidR="00A7398B">
        <w:rPr>
          <w:rStyle w:val="hps"/>
          <w:rFonts w:ascii="Cambria" w:hAnsi="Cambria" w:cs="Calibri Light"/>
        </w:rPr>
        <w:t xml:space="preserve">bumi dan bangunan </w:t>
      </w:r>
      <w:r w:rsidRPr="007C682B">
        <w:rPr>
          <w:rStyle w:val="hps"/>
          <w:rFonts w:ascii="Cambria" w:hAnsi="Cambria" w:cs="Calibri Light"/>
        </w:rPr>
        <w:t xml:space="preserve">ke </w:t>
      </w:r>
      <w:r w:rsidR="00A7398B">
        <w:rPr>
          <w:rStyle w:val="hps"/>
          <w:rFonts w:ascii="Cambria" w:hAnsi="Cambria" w:cs="Calibri Light"/>
        </w:rPr>
        <w:t>Dinas Pendapatan Daerah Kabupaten Pamekasan</w:t>
      </w:r>
      <w:r w:rsidRPr="007C682B">
        <w:rPr>
          <w:rStyle w:val="hps"/>
          <w:rFonts w:ascii="Cambria" w:hAnsi="Cambria" w:cs="Calibri Light"/>
        </w:rPr>
        <w:t>.</w:t>
      </w:r>
    </w:p>
    <w:p w:rsidR="00D26466" w:rsidRPr="007C682B" w:rsidRDefault="00D26466" w:rsidP="00F271B2">
      <w:pPr>
        <w:spacing w:after="0" w:line="240" w:lineRule="auto"/>
        <w:jc w:val="center"/>
        <w:rPr>
          <w:rStyle w:val="hps"/>
          <w:rFonts w:ascii="Cambria" w:hAnsi="Cambria" w:cs="Calibri Light"/>
        </w:rPr>
      </w:pPr>
    </w:p>
    <w:p w:rsidR="00D36339" w:rsidRPr="00A7398B" w:rsidRDefault="00A7398B" w:rsidP="000E70E8">
      <w:pPr>
        <w:spacing w:after="0" w:line="240" w:lineRule="auto"/>
        <w:rPr>
          <w:rStyle w:val="hps"/>
          <w:rFonts w:ascii="Cambria" w:hAnsi="Cambria" w:cs="Calibri Light"/>
          <w:b/>
        </w:rPr>
      </w:pPr>
      <w:r w:rsidRPr="00A7398B">
        <w:rPr>
          <w:rStyle w:val="hps"/>
          <w:rFonts w:ascii="Cambria" w:hAnsi="Cambria" w:cs="Calibri Light"/>
          <w:b/>
        </w:rPr>
        <w:t>Daftar Pustaka</w:t>
      </w:r>
    </w:p>
    <w:p w:rsidR="00A7398B" w:rsidRPr="007C682B" w:rsidRDefault="00A7398B" w:rsidP="00A7398B">
      <w:pPr>
        <w:spacing w:after="0" w:line="240" w:lineRule="auto"/>
        <w:ind w:left="426" w:hanging="426"/>
        <w:jc w:val="both"/>
        <w:rPr>
          <w:rFonts w:ascii="Cambria" w:eastAsia="Times New Roman" w:hAnsi="Cambria" w:cs="Calibri Light"/>
          <w:bCs/>
        </w:rPr>
      </w:pPr>
      <w:r w:rsidRPr="007C682B">
        <w:rPr>
          <w:rFonts w:ascii="Cambria" w:eastAsia="Times New Roman" w:hAnsi="Cambria" w:cs="Calibri Light"/>
          <w:bCs/>
        </w:rPr>
        <w:t xml:space="preserve">Atmojo, “ </w:t>
      </w:r>
      <w:r w:rsidRPr="007C682B">
        <w:rPr>
          <w:rFonts w:ascii="Cambria" w:eastAsia="Times New Roman" w:hAnsi="Cambria" w:cs="Calibri Light"/>
          <w:bCs/>
          <w:i/>
        </w:rPr>
        <w:t>Analisis Efektivitas penerimaan Pajak Bumi dan Bangunan</w:t>
      </w:r>
      <w:r w:rsidRPr="007C682B">
        <w:rPr>
          <w:rFonts w:ascii="Cambria" w:eastAsia="Times New Roman" w:hAnsi="Cambria" w:cs="Calibri Light"/>
          <w:bCs/>
        </w:rPr>
        <w:t xml:space="preserve">” </w:t>
      </w:r>
      <w:r w:rsidR="00E609E8">
        <w:rPr>
          <w:rFonts w:ascii="Cambria" w:eastAsia="Times New Roman" w:hAnsi="Cambria" w:cs="Calibri Light"/>
          <w:bCs/>
        </w:rPr>
        <w:t>(</w:t>
      </w:r>
      <w:r w:rsidRPr="007C682B">
        <w:rPr>
          <w:rFonts w:ascii="Cambria" w:eastAsia="Times New Roman" w:hAnsi="Cambria" w:cs="Calibri Light"/>
          <w:bCs/>
        </w:rPr>
        <w:t>Surakarta : Bagian Penerbit Fakultas Ekonomi Universitas Sebelas Maret.</w:t>
      </w:r>
      <w:r w:rsidR="00A019B4" w:rsidRPr="00A019B4">
        <w:rPr>
          <w:rFonts w:ascii="Cambria" w:eastAsia="Times New Roman" w:hAnsi="Cambria" w:cs="Calibri Light"/>
          <w:bCs/>
        </w:rPr>
        <w:t xml:space="preserve"> </w:t>
      </w:r>
      <w:r w:rsidR="00A019B4" w:rsidRPr="007C682B">
        <w:rPr>
          <w:rFonts w:ascii="Cambria" w:eastAsia="Times New Roman" w:hAnsi="Cambria" w:cs="Calibri Light"/>
          <w:bCs/>
        </w:rPr>
        <w:t>2003</w:t>
      </w:r>
      <w:r w:rsidR="00E609E8">
        <w:rPr>
          <w:rFonts w:ascii="Cambria" w:eastAsia="Times New Roman" w:hAnsi="Cambria" w:cs="Calibri Light"/>
          <w:bCs/>
        </w:rPr>
        <w:t>)</w:t>
      </w:r>
    </w:p>
    <w:p w:rsidR="00A7398B" w:rsidRPr="007C682B" w:rsidRDefault="00A7398B" w:rsidP="00A7398B">
      <w:pPr>
        <w:spacing w:after="0" w:line="240" w:lineRule="auto"/>
        <w:ind w:left="426" w:hanging="426"/>
        <w:jc w:val="both"/>
        <w:rPr>
          <w:rFonts w:ascii="Cambria" w:eastAsia="Times New Roman" w:hAnsi="Cambria" w:cs="Calibri Light"/>
          <w:bCs/>
        </w:rPr>
      </w:pPr>
    </w:p>
    <w:p w:rsidR="00A7398B" w:rsidRPr="007C682B" w:rsidRDefault="00A019B4" w:rsidP="00A7398B">
      <w:pPr>
        <w:spacing w:after="0" w:line="240" w:lineRule="auto"/>
        <w:ind w:left="426" w:hanging="426"/>
        <w:jc w:val="both"/>
        <w:rPr>
          <w:rFonts w:ascii="Cambria" w:eastAsia="Times New Roman" w:hAnsi="Cambria" w:cs="Calibri Light"/>
          <w:iCs/>
        </w:rPr>
      </w:pPr>
      <w:r>
        <w:rPr>
          <w:rFonts w:ascii="Cambria" w:eastAsia="Times New Roman" w:hAnsi="Cambria" w:cs="Calibri Light"/>
        </w:rPr>
        <w:t xml:space="preserve">Boediono. </w:t>
      </w:r>
      <w:r w:rsidR="00A7398B" w:rsidRPr="007C682B">
        <w:rPr>
          <w:rFonts w:ascii="Cambria" w:eastAsia="Times New Roman" w:hAnsi="Cambria" w:cs="Calibri Light"/>
        </w:rPr>
        <w:t>”</w:t>
      </w:r>
      <w:r w:rsidR="00A7398B" w:rsidRPr="007C682B">
        <w:rPr>
          <w:rFonts w:ascii="Cambria" w:eastAsia="Times New Roman" w:hAnsi="Cambria" w:cs="Calibri Light"/>
          <w:i/>
        </w:rPr>
        <w:t>Pajak Bumi dan Bangunan Pajak Negara untuk Daerah</w:t>
      </w:r>
      <w:r w:rsidR="00A7398B" w:rsidRPr="007C682B">
        <w:rPr>
          <w:rFonts w:ascii="Cambria" w:eastAsia="Times New Roman" w:hAnsi="Cambria" w:cs="Calibri Light"/>
        </w:rPr>
        <w:t xml:space="preserve">”. </w:t>
      </w:r>
      <w:r w:rsidR="00A7398B" w:rsidRPr="007C682B">
        <w:rPr>
          <w:rFonts w:ascii="Cambria" w:eastAsia="Times New Roman" w:hAnsi="Cambria" w:cs="Calibri Light"/>
          <w:i/>
          <w:iCs/>
        </w:rPr>
        <w:t>Berita Pajak Nomor  1351.</w:t>
      </w:r>
      <w:r w:rsidR="00A7398B" w:rsidRPr="007C682B">
        <w:rPr>
          <w:rFonts w:ascii="Cambria" w:eastAsia="Times New Roman" w:hAnsi="Cambria" w:cs="Calibri Light"/>
          <w:iCs/>
        </w:rPr>
        <w:t xml:space="preserve"> </w:t>
      </w:r>
      <w:r w:rsidR="00E609E8">
        <w:rPr>
          <w:rFonts w:ascii="Cambria" w:eastAsia="Times New Roman" w:hAnsi="Cambria" w:cs="Calibri Light"/>
          <w:iCs/>
        </w:rPr>
        <w:t>(</w:t>
      </w:r>
      <w:r w:rsidR="00A7398B" w:rsidRPr="007C682B">
        <w:rPr>
          <w:rFonts w:ascii="Cambria" w:eastAsia="Times New Roman" w:hAnsi="Cambria" w:cs="Calibri Light"/>
          <w:iCs/>
        </w:rPr>
        <w:t>Yogyakarta . Penerbit : C.V ANDI.</w:t>
      </w:r>
      <w:r>
        <w:rPr>
          <w:rFonts w:ascii="Cambria" w:eastAsia="Times New Roman" w:hAnsi="Cambria" w:cs="Calibri Light"/>
          <w:iCs/>
        </w:rPr>
        <w:t xml:space="preserve"> 1997</w:t>
      </w:r>
      <w:r w:rsidR="00E609E8">
        <w:rPr>
          <w:rFonts w:ascii="Cambria" w:eastAsia="Times New Roman" w:hAnsi="Cambria" w:cs="Calibri Light"/>
          <w:iCs/>
        </w:rPr>
        <w:t>)</w:t>
      </w:r>
    </w:p>
    <w:p w:rsidR="00A7398B" w:rsidRPr="007C682B" w:rsidRDefault="00A7398B" w:rsidP="00A7398B">
      <w:pPr>
        <w:spacing w:after="0" w:line="240" w:lineRule="auto"/>
        <w:ind w:left="426" w:hanging="426"/>
        <w:jc w:val="both"/>
        <w:rPr>
          <w:rFonts w:ascii="Cambria" w:eastAsia="Times New Roman" w:hAnsi="Cambria" w:cs="Calibri Light"/>
          <w:iCs/>
        </w:rPr>
      </w:pPr>
    </w:p>
    <w:p w:rsidR="00A019B4" w:rsidRDefault="00A019B4" w:rsidP="00A019B4">
      <w:pPr>
        <w:spacing w:after="0" w:line="240" w:lineRule="auto"/>
        <w:jc w:val="both"/>
        <w:rPr>
          <w:rFonts w:ascii="Cambria" w:eastAsia="Times New Roman" w:hAnsi="Cambria" w:cs="Calibri Light"/>
          <w:iCs/>
        </w:rPr>
      </w:pPr>
    </w:p>
    <w:p w:rsidR="00A019B4" w:rsidRPr="00A019B4" w:rsidRDefault="00A019B4" w:rsidP="00A019B4">
      <w:pPr>
        <w:pStyle w:val="FootnoteText"/>
        <w:ind w:left="426" w:hanging="426"/>
        <w:jc w:val="both"/>
        <w:rPr>
          <w:rFonts w:ascii="Cambria" w:hAnsi="Cambria"/>
          <w:i/>
          <w:sz w:val="22"/>
          <w:szCs w:val="22"/>
        </w:rPr>
      </w:pPr>
      <w:r w:rsidRPr="00A019B4">
        <w:rPr>
          <w:rFonts w:ascii="Cambria" w:hAnsi="Cambria" w:cs="Calibri Light"/>
          <w:sz w:val="22"/>
          <w:szCs w:val="22"/>
        </w:rPr>
        <w:t xml:space="preserve">Chaizi Nasucha yang dikutip oleh Siti Kurnia Rahayu, </w:t>
      </w:r>
      <w:r w:rsidRPr="00A019B4">
        <w:rPr>
          <w:rFonts w:ascii="Cambria" w:hAnsi="Cambria" w:cs="Calibri Light"/>
          <w:i/>
          <w:sz w:val="22"/>
          <w:szCs w:val="22"/>
        </w:rPr>
        <w:t>Reformasi Administrasi Publik; Teori dan Praktek: (</w:t>
      </w:r>
      <w:r w:rsidRPr="00A019B4">
        <w:rPr>
          <w:rFonts w:ascii="Cambria" w:hAnsi="Cambria" w:cs="Calibri Light"/>
          <w:sz w:val="22"/>
          <w:szCs w:val="22"/>
        </w:rPr>
        <w:t>Jakarta PT Gramedia Widiasarana Indonesia, 2010) hlm 139</w:t>
      </w:r>
    </w:p>
    <w:p w:rsidR="00A7398B" w:rsidRPr="007C682B" w:rsidRDefault="00A7398B" w:rsidP="00E609E8">
      <w:pPr>
        <w:spacing w:after="0" w:line="240" w:lineRule="auto"/>
        <w:jc w:val="both"/>
        <w:rPr>
          <w:rFonts w:ascii="Cambria" w:eastAsia="Times New Roman" w:hAnsi="Cambria" w:cs="Calibri Light"/>
        </w:rPr>
      </w:pPr>
    </w:p>
    <w:p w:rsidR="00A7398B" w:rsidRPr="007C682B" w:rsidRDefault="00E609E8" w:rsidP="00A7398B">
      <w:pPr>
        <w:spacing w:after="0" w:line="240" w:lineRule="auto"/>
        <w:ind w:left="426" w:hanging="426"/>
        <w:jc w:val="both"/>
        <w:rPr>
          <w:rFonts w:ascii="Cambria" w:eastAsia="Times New Roman" w:hAnsi="Cambria" w:cs="Calibri Light"/>
        </w:rPr>
      </w:pPr>
      <w:r>
        <w:rPr>
          <w:rFonts w:ascii="Cambria" w:eastAsia="Times New Roman" w:hAnsi="Cambria" w:cs="Calibri Light"/>
        </w:rPr>
        <w:t>Jusuf. Al- Haryono</w:t>
      </w:r>
      <w:r w:rsidR="00A7398B" w:rsidRPr="007C682B">
        <w:rPr>
          <w:rFonts w:ascii="Cambria" w:eastAsia="Times New Roman" w:hAnsi="Cambria" w:cs="Calibri Light"/>
        </w:rPr>
        <w:t xml:space="preserve">.” </w:t>
      </w:r>
      <w:r w:rsidR="00A7398B" w:rsidRPr="007C682B">
        <w:rPr>
          <w:rFonts w:ascii="Cambria" w:eastAsia="Times New Roman" w:hAnsi="Cambria" w:cs="Calibri Light"/>
          <w:i/>
        </w:rPr>
        <w:t>Dasar-dasar Akuntansi”</w:t>
      </w:r>
      <w:r>
        <w:rPr>
          <w:rFonts w:ascii="Cambria" w:eastAsia="Times New Roman" w:hAnsi="Cambria" w:cs="Calibri Light"/>
          <w:i/>
        </w:rPr>
        <w:t xml:space="preserve"> </w:t>
      </w:r>
      <w:r>
        <w:rPr>
          <w:rFonts w:ascii="Cambria" w:eastAsia="Times New Roman" w:hAnsi="Cambria" w:cs="Calibri Light"/>
        </w:rPr>
        <w:t>(</w:t>
      </w:r>
      <w:r w:rsidR="00A7398B" w:rsidRPr="007C682B">
        <w:rPr>
          <w:rFonts w:ascii="Cambria" w:eastAsia="Times New Roman" w:hAnsi="Cambria" w:cs="Calibri Light"/>
        </w:rPr>
        <w:t>Yogyakarta : Bagian Penerbitan SEkolah Tinggi ilmu Ekonomi YKPN.</w:t>
      </w:r>
      <w:r w:rsidRPr="00E609E8">
        <w:rPr>
          <w:rFonts w:ascii="Cambria" w:eastAsia="Times New Roman" w:hAnsi="Cambria" w:cs="Calibri Light"/>
        </w:rPr>
        <w:t xml:space="preserve"> </w:t>
      </w:r>
      <w:r w:rsidRPr="007C682B">
        <w:rPr>
          <w:rFonts w:ascii="Cambria" w:eastAsia="Times New Roman" w:hAnsi="Cambria" w:cs="Calibri Light"/>
        </w:rPr>
        <w:t>2011</w:t>
      </w:r>
      <w:r>
        <w:rPr>
          <w:rFonts w:ascii="Cambria" w:eastAsia="Times New Roman" w:hAnsi="Cambria" w:cs="Calibri Light"/>
        </w:rPr>
        <w:t>)</w:t>
      </w:r>
    </w:p>
    <w:p w:rsidR="00A7398B" w:rsidRPr="007C682B" w:rsidRDefault="00A7398B" w:rsidP="00A7398B">
      <w:pPr>
        <w:spacing w:after="0" w:line="240" w:lineRule="auto"/>
        <w:ind w:left="426" w:hanging="426"/>
        <w:jc w:val="both"/>
        <w:rPr>
          <w:rFonts w:ascii="Cambria" w:eastAsia="Times New Roman" w:hAnsi="Cambria" w:cs="Calibri Light"/>
        </w:rPr>
      </w:pPr>
    </w:p>
    <w:p w:rsidR="00A7398B" w:rsidRPr="007C682B" w:rsidRDefault="00A7398B" w:rsidP="00A7398B">
      <w:pPr>
        <w:spacing w:after="0" w:line="240" w:lineRule="auto"/>
        <w:ind w:left="426" w:hanging="426"/>
        <w:jc w:val="both"/>
        <w:rPr>
          <w:rFonts w:ascii="Cambria" w:eastAsia="Times New Roman" w:hAnsi="Cambria" w:cs="Calibri Light"/>
        </w:rPr>
      </w:pPr>
      <w:r w:rsidRPr="007C682B">
        <w:rPr>
          <w:rFonts w:ascii="Cambria" w:eastAsia="Times New Roman" w:hAnsi="Cambria" w:cs="Calibri Light"/>
        </w:rPr>
        <w:t xml:space="preserve">Juwita Ratna., Nadia Syarifah., dan Khairani. “ </w:t>
      </w:r>
      <w:r w:rsidRPr="007C682B">
        <w:rPr>
          <w:rFonts w:ascii="Cambria" w:eastAsia="Times New Roman" w:hAnsi="Cambria" w:cs="Calibri Light"/>
          <w:i/>
        </w:rPr>
        <w:t>A</w:t>
      </w:r>
      <w:r w:rsidR="00E609E8">
        <w:rPr>
          <w:rFonts w:ascii="Cambria" w:eastAsia="Times New Roman" w:hAnsi="Cambria" w:cs="Calibri Light"/>
          <w:i/>
        </w:rPr>
        <w:t>n</w:t>
      </w:r>
      <w:r w:rsidRPr="007C682B">
        <w:rPr>
          <w:rFonts w:ascii="Cambria" w:eastAsia="Times New Roman" w:hAnsi="Cambria" w:cs="Calibri Light"/>
          <w:i/>
        </w:rPr>
        <w:t xml:space="preserve">alisis prosedur Penerimaan Pajak Bumi dan Bangunan dari Pajak Pusat ke Pajak Daerah  Dinas Pendapatan” </w:t>
      </w:r>
      <w:r w:rsidR="00E609E8">
        <w:rPr>
          <w:rFonts w:ascii="Cambria" w:eastAsia="Times New Roman" w:hAnsi="Cambria" w:cs="Calibri Light"/>
          <w:i/>
        </w:rPr>
        <w:t>(</w:t>
      </w:r>
      <w:r w:rsidRPr="007C682B">
        <w:rPr>
          <w:rFonts w:ascii="Cambria" w:eastAsia="Times New Roman" w:hAnsi="Cambria" w:cs="Calibri Light"/>
        </w:rPr>
        <w:t>Jurnal Administrasi</w:t>
      </w:r>
      <w:r w:rsidRPr="007C682B">
        <w:rPr>
          <w:rFonts w:ascii="Cambria" w:eastAsia="Times New Roman" w:hAnsi="Cambria" w:cs="Calibri Light"/>
          <w:i/>
        </w:rPr>
        <w:t xml:space="preserve">. </w:t>
      </w:r>
      <w:r w:rsidRPr="007C682B">
        <w:rPr>
          <w:rFonts w:ascii="Cambria" w:eastAsia="Times New Roman" w:hAnsi="Cambria" w:cs="Calibri Light"/>
        </w:rPr>
        <w:t>Vol. 1, No. 1: 1-9.</w:t>
      </w:r>
      <w:r w:rsidR="00E609E8" w:rsidRPr="00E609E8">
        <w:rPr>
          <w:rFonts w:ascii="Cambria" w:eastAsia="Times New Roman" w:hAnsi="Cambria" w:cs="Calibri Light"/>
        </w:rPr>
        <w:t xml:space="preserve"> </w:t>
      </w:r>
      <w:r w:rsidR="00E609E8" w:rsidRPr="007C682B">
        <w:rPr>
          <w:rFonts w:ascii="Cambria" w:eastAsia="Times New Roman" w:hAnsi="Cambria" w:cs="Calibri Light"/>
        </w:rPr>
        <w:t>2013.</w:t>
      </w:r>
      <w:r w:rsidR="00E609E8">
        <w:rPr>
          <w:rFonts w:ascii="Cambria" w:eastAsia="Times New Roman" w:hAnsi="Cambria" w:cs="Calibri Light"/>
        </w:rPr>
        <w:t>)</w:t>
      </w:r>
    </w:p>
    <w:p w:rsidR="00A7398B" w:rsidRPr="007C682B" w:rsidRDefault="00A7398B" w:rsidP="00A7398B">
      <w:pPr>
        <w:spacing w:after="0" w:line="240" w:lineRule="auto"/>
        <w:ind w:left="426" w:hanging="426"/>
        <w:jc w:val="both"/>
        <w:rPr>
          <w:rFonts w:ascii="Cambria" w:eastAsia="Times New Roman" w:hAnsi="Cambria" w:cs="Calibri Light"/>
          <w:lang w:val="id-ID"/>
        </w:rPr>
      </w:pPr>
    </w:p>
    <w:p w:rsidR="00A7398B" w:rsidRPr="007C682B" w:rsidRDefault="00A7398B" w:rsidP="00A7398B">
      <w:pPr>
        <w:spacing w:after="0" w:line="240" w:lineRule="auto"/>
        <w:ind w:left="426" w:hanging="426"/>
        <w:jc w:val="both"/>
        <w:rPr>
          <w:rFonts w:ascii="Cambria" w:eastAsia="Times New Roman" w:hAnsi="Cambria" w:cs="Calibri Light"/>
          <w:lang w:val="id-ID"/>
        </w:rPr>
      </w:pPr>
      <w:r w:rsidRPr="007C682B">
        <w:rPr>
          <w:rFonts w:ascii="Cambria" w:eastAsia="Times New Roman" w:hAnsi="Cambria" w:cs="Calibri Light"/>
        </w:rPr>
        <w:t>Keputusan Mentri Keuangan 1007/ KMK/04/1985 Tentang Pemberian Kewenangan Penarikan Pajak Bumi dan Bangunan Kepada Walikota/Bupati.</w:t>
      </w:r>
    </w:p>
    <w:p w:rsidR="00A7398B" w:rsidRPr="007C682B" w:rsidRDefault="00A7398B" w:rsidP="00A7398B">
      <w:pPr>
        <w:spacing w:after="0" w:line="240" w:lineRule="auto"/>
        <w:ind w:left="426" w:hanging="426"/>
        <w:jc w:val="both"/>
        <w:rPr>
          <w:rFonts w:ascii="Cambria" w:eastAsia="Times New Roman" w:hAnsi="Cambria" w:cs="Calibri Light"/>
          <w:lang w:val="id-ID"/>
        </w:rPr>
      </w:pPr>
    </w:p>
    <w:p w:rsidR="00A7398B" w:rsidRPr="007C682B" w:rsidRDefault="00A7398B" w:rsidP="00A7398B">
      <w:pPr>
        <w:spacing w:after="0" w:line="240" w:lineRule="auto"/>
        <w:ind w:left="426" w:hanging="426"/>
        <w:jc w:val="both"/>
        <w:rPr>
          <w:rFonts w:ascii="Cambria" w:eastAsia="Times New Roman" w:hAnsi="Cambria" w:cs="Calibri Light"/>
        </w:rPr>
      </w:pPr>
      <w:r w:rsidRPr="007C682B">
        <w:rPr>
          <w:rFonts w:ascii="Cambria" w:eastAsia="Times New Roman" w:hAnsi="Cambria" w:cs="Calibri Light"/>
        </w:rPr>
        <w:t>Mardiasmo.</w:t>
      </w:r>
      <w:r w:rsidRPr="007C682B">
        <w:rPr>
          <w:rFonts w:ascii="Cambria" w:eastAsia="Times New Roman" w:hAnsi="Cambria" w:cs="Calibri Light"/>
          <w:i/>
          <w:iCs/>
        </w:rPr>
        <w:t>.”Perpajakan”</w:t>
      </w:r>
      <w:r w:rsidRPr="007C682B">
        <w:rPr>
          <w:rFonts w:ascii="Cambria" w:eastAsia="Times New Roman" w:hAnsi="Cambria" w:cs="Calibri Light"/>
        </w:rPr>
        <w:t xml:space="preserve">. Edisi Revisi. </w:t>
      </w:r>
      <w:r w:rsidR="00E609E8">
        <w:rPr>
          <w:rFonts w:ascii="Cambria" w:eastAsia="Times New Roman" w:hAnsi="Cambria" w:cs="Calibri Light"/>
        </w:rPr>
        <w:t>(</w:t>
      </w:r>
      <w:r w:rsidRPr="007C682B">
        <w:rPr>
          <w:rFonts w:ascii="Cambria" w:eastAsia="Times New Roman" w:hAnsi="Cambria" w:cs="Calibri Light"/>
        </w:rPr>
        <w:t>Yogyakarta :</w:t>
      </w:r>
      <w:r w:rsidRPr="007C682B">
        <w:rPr>
          <w:rFonts w:ascii="Cambria" w:eastAsia="Times New Roman" w:hAnsi="Cambria" w:cs="Calibri Light"/>
          <w:lang w:val="id-ID"/>
        </w:rPr>
        <w:t xml:space="preserve"> </w:t>
      </w:r>
      <w:r w:rsidRPr="007C682B">
        <w:rPr>
          <w:rFonts w:ascii="Cambria" w:eastAsia="Times New Roman" w:hAnsi="Cambria" w:cs="Calibri Light"/>
        </w:rPr>
        <w:t>Penerbit : C.V.</w:t>
      </w:r>
      <w:r w:rsidRPr="007C682B">
        <w:rPr>
          <w:rFonts w:ascii="Cambria" w:eastAsia="Times New Roman" w:hAnsi="Cambria" w:cs="Calibri Light"/>
          <w:lang w:val="id-ID"/>
        </w:rPr>
        <w:t xml:space="preserve"> </w:t>
      </w:r>
      <w:r w:rsidRPr="007C682B">
        <w:rPr>
          <w:rFonts w:ascii="Cambria" w:eastAsia="Times New Roman" w:hAnsi="Cambria" w:cs="Calibri Light"/>
        </w:rPr>
        <w:t>ANDI  OFFSET.</w:t>
      </w:r>
      <w:r w:rsidR="00E609E8" w:rsidRPr="00E609E8">
        <w:rPr>
          <w:rFonts w:ascii="Cambria" w:eastAsia="Times New Roman" w:hAnsi="Cambria" w:cs="Calibri Light"/>
        </w:rPr>
        <w:t xml:space="preserve"> </w:t>
      </w:r>
      <w:r w:rsidR="00E609E8" w:rsidRPr="007C682B">
        <w:rPr>
          <w:rFonts w:ascii="Cambria" w:eastAsia="Times New Roman" w:hAnsi="Cambria" w:cs="Calibri Light"/>
        </w:rPr>
        <w:t>20011</w:t>
      </w:r>
      <w:r w:rsidR="00E609E8">
        <w:rPr>
          <w:rFonts w:ascii="Cambria" w:eastAsia="Times New Roman" w:hAnsi="Cambria" w:cs="Calibri Light"/>
        </w:rPr>
        <w:t>)</w:t>
      </w:r>
    </w:p>
    <w:p w:rsidR="00A7398B" w:rsidRPr="007C682B" w:rsidRDefault="00A7398B" w:rsidP="00E609E8">
      <w:pPr>
        <w:spacing w:after="0" w:line="240" w:lineRule="auto"/>
        <w:jc w:val="both"/>
        <w:rPr>
          <w:rFonts w:ascii="Cambria" w:eastAsia="Times New Roman" w:hAnsi="Cambria" w:cs="Calibri Light"/>
        </w:rPr>
      </w:pPr>
    </w:p>
    <w:p w:rsidR="00A7398B" w:rsidRPr="007C682B" w:rsidRDefault="00A7398B" w:rsidP="00A7398B">
      <w:pPr>
        <w:spacing w:after="0" w:line="240" w:lineRule="auto"/>
        <w:ind w:left="426" w:hanging="426"/>
        <w:jc w:val="both"/>
        <w:rPr>
          <w:rFonts w:ascii="Cambria" w:eastAsia="Times New Roman" w:hAnsi="Cambria" w:cs="Calibri Light"/>
        </w:rPr>
      </w:pPr>
      <w:r w:rsidRPr="007C682B">
        <w:rPr>
          <w:rFonts w:ascii="Cambria" w:eastAsia="Times New Roman" w:hAnsi="Cambria" w:cs="Calibri Light"/>
        </w:rPr>
        <w:t>Peraturan Daerah Kabupaten Pamekasan No. 8 Tahun 2013 tentang Pajak Bumi dan Bangunan Perdesaan dan Perkotaan.</w:t>
      </w:r>
    </w:p>
    <w:p w:rsidR="00A7398B" w:rsidRPr="007C682B" w:rsidRDefault="00A7398B" w:rsidP="00A7398B">
      <w:pPr>
        <w:spacing w:after="0" w:line="240" w:lineRule="auto"/>
        <w:ind w:left="426" w:hanging="426"/>
        <w:jc w:val="both"/>
        <w:rPr>
          <w:rFonts w:ascii="Cambria" w:eastAsia="Times New Roman" w:hAnsi="Cambria" w:cs="Calibri Light"/>
        </w:rPr>
      </w:pPr>
    </w:p>
    <w:p w:rsidR="00A7398B" w:rsidRPr="007C682B" w:rsidRDefault="00A7398B" w:rsidP="00A7398B">
      <w:pPr>
        <w:spacing w:after="0" w:line="240" w:lineRule="auto"/>
        <w:ind w:left="426" w:hanging="426"/>
        <w:jc w:val="both"/>
        <w:rPr>
          <w:rFonts w:ascii="Cambria" w:eastAsia="Times New Roman" w:hAnsi="Cambria" w:cs="Calibri Light"/>
        </w:rPr>
      </w:pPr>
      <w:r w:rsidRPr="007C682B">
        <w:rPr>
          <w:rFonts w:ascii="Cambria" w:eastAsia="Times New Roman" w:hAnsi="Cambria" w:cs="Calibri Light"/>
        </w:rPr>
        <w:t>Peraturan Menteri Keuangan No. 34 Tahun 2005 Mengenai keputusan Penetapan Pembagian Hasil Peneriman Pajak Bumi dan Bangunan ( KP-PHP-PBB).</w:t>
      </w:r>
    </w:p>
    <w:p w:rsidR="00A7398B" w:rsidRPr="007C682B" w:rsidRDefault="00A7398B" w:rsidP="00A7398B">
      <w:pPr>
        <w:spacing w:after="0" w:line="240" w:lineRule="auto"/>
        <w:ind w:left="426" w:hanging="426"/>
        <w:jc w:val="both"/>
        <w:rPr>
          <w:rFonts w:ascii="Cambria" w:eastAsia="Times New Roman" w:hAnsi="Cambria" w:cs="Calibri Light"/>
        </w:rPr>
      </w:pPr>
    </w:p>
    <w:p w:rsidR="00A7398B" w:rsidRPr="007C682B" w:rsidRDefault="00A7398B" w:rsidP="00A7398B">
      <w:pPr>
        <w:spacing w:after="0" w:line="240" w:lineRule="auto"/>
        <w:ind w:left="426" w:hanging="426"/>
        <w:jc w:val="both"/>
        <w:rPr>
          <w:rFonts w:ascii="Cambria" w:eastAsia="Times New Roman" w:hAnsi="Cambria" w:cs="Calibri Light"/>
          <w:lang w:val="id-ID"/>
        </w:rPr>
      </w:pPr>
      <w:r w:rsidRPr="007C682B">
        <w:rPr>
          <w:rFonts w:ascii="Cambria" w:eastAsia="Times New Roman" w:hAnsi="Cambria" w:cs="Calibri Light"/>
          <w:bCs/>
        </w:rPr>
        <w:t>Peraturan Pemerintah No. 71 tahun 2010. Tentang Sistem Akuntansi Pemerintahan Berbasis Akrual.</w:t>
      </w:r>
    </w:p>
    <w:p w:rsidR="00A7398B" w:rsidRPr="007C682B" w:rsidRDefault="00A7398B" w:rsidP="00A7398B">
      <w:pPr>
        <w:spacing w:after="0" w:line="240" w:lineRule="auto"/>
        <w:ind w:left="426" w:hanging="426"/>
        <w:jc w:val="both"/>
        <w:rPr>
          <w:rFonts w:ascii="Cambria" w:eastAsia="Times New Roman" w:hAnsi="Cambria" w:cs="Calibri Light"/>
          <w:lang w:val="id-ID"/>
        </w:rPr>
      </w:pPr>
    </w:p>
    <w:p w:rsidR="00A7398B" w:rsidRPr="00A019B4" w:rsidRDefault="00A7398B" w:rsidP="00E609E8">
      <w:pPr>
        <w:spacing w:after="0" w:line="240" w:lineRule="auto"/>
        <w:ind w:left="426" w:hanging="426"/>
        <w:jc w:val="both"/>
        <w:rPr>
          <w:rFonts w:ascii="Cambria" w:eastAsia="Times New Roman" w:hAnsi="Cambria" w:cs="Calibri Light"/>
        </w:rPr>
      </w:pPr>
      <w:r w:rsidRPr="00A019B4">
        <w:rPr>
          <w:rFonts w:ascii="Cambria" w:eastAsia="Times New Roman" w:hAnsi="Cambria" w:cs="Calibri Light"/>
        </w:rPr>
        <w:t>Peraturan</w:t>
      </w:r>
      <w:r w:rsidRPr="00A019B4">
        <w:rPr>
          <w:rFonts w:ascii="Cambria" w:eastAsia="Times New Roman" w:hAnsi="Cambria" w:cs="Calibri Light"/>
          <w:lang w:val="id-ID"/>
        </w:rPr>
        <w:t xml:space="preserve"> </w:t>
      </w:r>
      <w:r w:rsidRPr="00A019B4">
        <w:rPr>
          <w:rFonts w:ascii="Cambria" w:eastAsia="Times New Roman" w:hAnsi="Cambria" w:cs="Calibri Light"/>
        </w:rPr>
        <w:t>Pemerintah No. 16 Tahun 2000. Tentang</w:t>
      </w:r>
      <w:r w:rsidRPr="00A019B4">
        <w:rPr>
          <w:rFonts w:ascii="Cambria" w:eastAsia="Times New Roman" w:hAnsi="Cambria" w:cs="Calibri Light"/>
          <w:lang w:val="id-ID"/>
        </w:rPr>
        <w:t xml:space="preserve"> </w:t>
      </w:r>
      <w:r w:rsidRPr="00A019B4">
        <w:rPr>
          <w:rFonts w:ascii="Cambria" w:eastAsia="Times New Roman" w:hAnsi="Cambria" w:cs="Calibri Light"/>
        </w:rPr>
        <w:t>Pembagian Hasil Penerimaan Pajak Bumi dan Bangunan antara Pemerintah Pusat dan Daerah.</w:t>
      </w:r>
    </w:p>
    <w:p w:rsidR="00A019B4" w:rsidRPr="00A019B4" w:rsidRDefault="00A019B4" w:rsidP="00A7398B">
      <w:pPr>
        <w:spacing w:after="0" w:line="240" w:lineRule="auto"/>
        <w:ind w:left="426" w:hanging="426"/>
        <w:jc w:val="both"/>
        <w:rPr>
          <w:rFonts w:ascii="Cambria" w:eastAsia="Times New Roman" w:hAnsi="Cambria" w:cs="Calibri Light"/>
        </w:rPr>
      </w:pPr>
    </w:p>
    <w:p w:rsidR="00A019B4" w:rsidRPr="00A019B4" w:rsidRDefault="00A019B4" w:rsidP="00E609E8">
      <w:pPr>
        <w:pStyle w:val="FootnoteText"/>
        <w:ind w:left="426" w:hanging="426"/>
        <w:jc w:val="both"/>
        <w:rPr>
          <w:rFonts w:ascii="Cambria" w:hAnsi="Cambria"/>
          <w:sz w:val="22"/>
          <w:szCs w:val="22"/>
        </w:rPr>
      </w:pPr>
      <w:r w:rsidRPr="00A019B4">
        <w:rPr>
          <w:rFonts w:ascii="Cambria" w:hAnsi="Cambria" w:cs="Calibri Light"/>
          <w:sz w:val="22"/>
          <w:szCs w:val="22"/>
        </w:rPr>
        <w:t xml:space="preserve">Safri Nurmantu dalam </w:t>
      </w:r>
      <w:r>
        <w:rPr>
          <w:rFonts w:ascii="Cambria" w:hAnsi="Cambria" w:cs="Calibri Light"/>
          <w:sz w:val="22"/>
          <w:szCs w:val="22"/>
        </w:rPr>
        <w:t>Siti Kurnia Rahayu</w:t>
      </w:r>
      <w:r w:rsidRPr="00A019B4">
        <w:rPr>
          <w:rFonts w:ascii="Cambria" w:hAnsi="Cambria" w:cs="Calibri Light"/>
          <w:sz w:val="22"/>
          <w:szCs w:val="22"/>
        </w:rPr>
        <w:t>. ”</w:t>
      </w:r>
      <w:r w:rsidRPr="00A019B4">
        <w:rPr>
          <w:rFonts w:ascii="Cambria" w:hAnsi="Cambria" w:cs="Calibri Light"/>
          <w:i/>
          <w:sz w:val="22"/>
          <w:szCs w:val="22"/>
        </w:rPr>
        <w:t>Pengantar Perpajakan</w:t>
      </w:r>
      <w:r w:rsidRPr="00A019B4">
        <w:rPr>
          <w:rFonts w:ascii="Cambria" w:hAnsi="Cambria" w:cs="Calibri Light"/>
          <w:sz w:val="22"/>
          <w:szCs w:val="22"/>
        </w:rPr>
        <w:t>: (Jakarta: Granit 2010) hlm 138</w:t>
      </w:r>
    </w:p>
    <w:p w:rsidR="00A019B4" w:rsidRPr="00A019B4" w:rsidRDefault="00A019B4" w:rsidP="00E609E8">
      <w:pPr>
        <w:pStyle w:val="FootnoteText"/>
        <w:ind w:left="426" w:hanging="426"/>
        <w:jc w:val="both"/>
        <w:rPr>
          <w:rFonts w:ascii="Cambria" w:hAnsi="Cambria"/>
          <w:sz w:val="22"/>
          <w:szCs w:val="22"/>
        </w:rPr>
      </w:pPr>
      <w:r w:rsidRPr="00A019B4">
        <w:rPr>
          <w:rFonts w:ascii="Cambria" w:hAnsi="Cambria" w:cs="Calibri Light"/>
          <w:sz w:val="22"/>
          <w:szCs w:val="22"/>
        </w:rPr>
        <w:t>Sony Devano dan Siti Kurnia Rahayu, “</w:t>
      </w:r>
      <w:r w:rsidRPr="00A019B4">
        <w:rPr>
          <w:rFonts w:ascii="Cambria" w:hAnsi="Cambria" w:cs="Calibri Light"/>
          <w:i/>
          <w:sz w:val="22"/>
          <w:szCs w:val="22"/>
        </w:rPr>
        <w:t>Perpajakan” Teori dan Praktek:  (</w:t>
      </w:r>
      <w:r w:rsidRPr="00A019B4">
        <w:rPr>
          <w:rFonts w:ascii="Cambria" w:hAnsi="Cambria" w:cs="Calibri Light"/>
          <w:sz w:val="22"/>
          <w:szCs w:val="22"/>
        </w:rPr>
        <w:t>Jakarta PT Gramedia Widiasarana Indonesia, 2006) hlm 112</w:t>
      </w:r>
    </w:p>
    <w:p w:rsidR="00A7398B" w:rsidRPr="00A019B4" w:rsidRDefault="00A7398B" w:rsidP="00A7398B">
      <w:pPr>
        <w:spacing w:after="0" w:line="240" w:lineRule="auto"/>
        <w:ind w:left="426" w:hanging="426"/>
        <w:jc w:val="both"/>
        <w:rPr>
          <w:rFonts w:ascii="Cambria" w:eastAsia="Times New Roman" w:hAnsi="Cambria" w:cs="Calibri Light"/>
        </w:rPr>
      </w:pPr>
    </w:p>
    <w:p w:rsidR="00A7398B" w:rsidRPr="00A019B4" w:rsidRDefault="00E609E8" w:rsidP="00A7398B">
      <w:pPr>
        <w:spacing w:after="0" w:line="240" w:lineRule="auto"/>
        <w:ind w:left="426" w:hanging="426"/>
        <w:jc w:val="both"/>
        <w:rPr>
          <w:rFonts w:ascii="Cambria" w:eastAsia="Times New Roman" w:hAnsi="Cambria" w:cs="Calibri Light"/>
        </w:rPr>
      </w:pPr>
      <w:r>
        <w:rPr>
          <w:rFonts w:ascii="Cambria" w:eastAsia="Times New Roman" w:hAnsi="Cambria" w:cs="Calibri Light"/>
        </w:rPr>
        <w:t>Sugiono</w:t>
      </w:r>
      <w:r w:rsidR="00A7398B" w:rsidRPr="00A019B4">
        <w:rPr>
          <w:rFonts w:ascii="Cambria" w:eastAsia="Times New Roman" w:hAnsi="Cambria" w:cs="Calibri Light"/>
        </w:rPr>
        <w:t>.”</w:t>
      </w:r>
      <w:r w:rsidR="00A7398B" w:rsidRPr="00A019B4">
        <w:rPr>
          <w:rFonts w:ascii="Cambria" w:eastAsia="Times New Roman" w:hAnsi="Cambria" w:cs="Calibri Light"/>
          <w:i/>
        </w:rPr>
        <w:t>Metode Penelitian Kuantitatif, Kualitatif, dan R&amp;D”</w:t>
      </w:r>
      <w:r w:rsidR="00A7398B" w:rsidRPr="00A019B4">
        <w:rPr>
          <w:rFonts w:ascii="Cambria" w:eastAsia="Times New Roman" w:hAnsi="Cambria" w:cs="Calibri Light"/>
        </w:rPr>
        <w:t xml:space="preserve"> </w:t>
      </w:r>
      <w:r>
        <w:rPr>
          <w:rFonts w:ascii="Cambria" w:eastAsia="Times New Roman" w:hAnsi="Cambria" w:cs="Calibri Light"/>
        </w:rPr>
        <w:t>(</w:t>
      </w:r>
      <w:r w:rsidR="00A7398B" w:rsidRPr="00A019B4">
        <w:rPr>
          <w:rFonts w:ascii="Cambria" w:eastAsia="Times New Roman" w:hAnsi="Cambria" w:cs="Calibri Light"/>
        </w:rPr>
        <w:t>Bandung : Penerbit   C.V Al-fabeta.</w:t>
      </w:r>
      <w:r w:rsidRPr="00E609E8">
        <w:rPr>
          <w:rFonts w:ascii="Cambria" w:eastAsia="Times New Roman" w:hAnsi="Cambria" w:cs="Calibri Light"/>
        </w:rPr>
        <w:t xml:space="preserve"> </w:t>
      </w:r>
      <w:r w:rsidRPr="00A019B4">
        <w:rPr>
          <w:rFonts w:ascii="Cambria" w:eastAsia="Times New Roman" w:hAnsi="Cambria" w:cs="Calibri Light"/>
        </w:rPr>
        <w:t>2011</w:t>
      </w:r>
      <w:r>
        <w:rPr>
          <w:rFonts w:ascii="Cambria" w:eastAsia="Times New Roman" w:hAnsi="Cambria" w:cs="Calibri Light"/>
        </w:rPr>
        <w:t>)</w:t>
      </w:r>
    </w:p>
    <w:p w:rsidR="00A7398B" w:rsidRPr="00A019B4" w:rsidRDefault="00A7398B" w:rsidP="00A7398B">
      <w:pPr>
        <w:spacing w:after="0" w:line="240" w:lineRule="auto"/>
        <w:ind w:left="426" w:hanging="426"/>
        <w:jc w:val="both"/>
        <w:rPr>
          <w:rFonts w:ascii="Cambria" w:eastAsia="Times New Roman" w:hAnsi="Cambria" w:cs="Calibri Light"/>
        </w:rPr>
      </w:pPr>
    </w:p>
    <w:p w:rsidR="00A7398B" w:rsidRDefault="00A7398B" w:rsidP="00A7398B">
      <w:pPr>
        <w:spacing w:after="0" w:line="240" w:lineRule="auto"/>
        <w:ind w:left="426" w:hanging="426"/>
        <w:jc w:val="both"/>
        <w:rPr>
          <w:rFonts w:ascii="Cambria" w:eastAsia="Times New Roman" w:hAnsi="Cambria" w:cs="Calibri Light"/>
        </w:rPr>
      </w:pPr>
      <w:r w:rsidRPr="00A019B4">
        <w:rPr>
          <w:rFonts w:ascii="Cambria" w:eastAsia="Times New Roman" w:hAnsi="Cambria" w:cs="Calibri Light"/>
        </w:rPr>
        <w:t xml:space="preserve">Siswidyianto  </w:t>
      </w:r>
      <w:r w:rsidRPr="00A019B4">
        <w:rPr>
          <w:rFonts w:ascii="Cambria" w:eastAsia="Times New Roman" w:hAnsi="Cambria" w:cs="Calibri Light"/>
          <w:i/>
        </w:rPr>
        <w:t>“ Analisis Tunggakan Pajak bumi dan Bangunan “</w:t>
      </w:r>
      <w:r w:rsidRPr="00A019B4">
        <w:rPr>
          <w:rFonts w:ascii="Cambria" w:eastAsia="Times New Roman" w:hAnsi="Cambria" w:cs="Calibri Light"/>
        </w:rPr>
        <w:t xml:space="preserve"> </w:t>
      </w:r>
      <w:r w:rsidR="00E609E8">
        <w:rPr>
          <w:rFonts w:ascii="Cambria" w:eastAsia="Times New Roman" w:hAnsi="Cambria" w:cs="Calibri Light"/>
        </w:rPr>
        <w:t>(</w:t>
      </w:r>
      <w:r w:rsidRPr="00A019B4">
        <w:rPr>
          <w:rFonts w:ascii="Cambria" w:eastAsia="Times New Roman" w:hAnsi="Cambria" w:cs="Calibri Light"/>
        </w:rPr>
        <w:t>Jurnal Administrasi Publik, FAI, Universitas Brawijaya Malang. Vol. 1 No 1. 137-144.</w:t>
      </w:r>
      <w:r w:rsidR="00E609E8" w:rsidRPr="00E609E8">
        <w:rPr>
          <w:rFonts w:ascii="Cambria" w:eastAsia="Times New Roman" w:hAnsi="Cambria" w:cs="Calibri Light"/>
        </w:rPr>
        <w:t xml:space="preserve"> </w:t>
      </w:r>
      <w:r w:rsidR="00E609E8" w:rsidRPr="00A019B4">
        <w:rPr>
          <w:rFonts w:ascii="Cambria" w:eastAsia="Times New Roman" w:hAnsi="Cambria" w:cs="Calibri Light"/>
        </w:rPr>
        <w:t>2013</w:t>
      </w:r>
      <w:r w:rsidR="00E609E8">
        <w:rPr>
          <w:rFonts w:ascii="Cambria" w:eastAsia="Times New Roman" w:hAnsi="Cambria" w:cs="Calibri Light"/>
        </w:rPr>
        <w:t>)</w:t>
      </w:r>
    </w:p>
    <w:p w:rsidR="00974F04" w:rsidRPr="00A019B4" w:rsidRDefault="00974F04" w:rsidP="00A7398B">
      <w:pPr>
        <w:spacing w:after="0" w:line="240" w:lineRule="auto"/>
        <w:ind w:left="426" w:hanging="426"/>
        <w:jc w:val="both"/>
        <w:rPr>
          <w:rFonts w:ascii="Cambria" w:eastAsia="Times New Roman" w:hAnsi="Cambria" w:cs="Calibri Light"/>
          <w:b/>
        </w:rPr>
      </w:pPr>
      <w:bookmarkStart w:id="0" w:name="_GoBack"/>
      <w:bookmarkEnd w:id="0"/>
    </w:p>
    <w:p w:rsidR="00A7398B" w:rsidRPr="007C682B" w:rsidRDefault="00A7398B" w:rsidP="00E609E8">
      <w:pPr>
        <w:spacing w:after="0" w:line="240" w:lineRule="auto"/>
        <w:ind w:left="426" w:hanging="426"/>
        <w:jc w:val="both"/>
        <w:rPr>
          <w:rFonts w:ascii="Cambria" w:eastAsia="Times New Roman" w:hAnsi="Cambria" w:cs="Calibri Light"/>
        </w:rPr>
      </w:pPr>
      <w:r w:rsidRPr="00A019B4">
        <w:rPr>
          <w:rFonts w:ascii="Cambria" w:eastAsia="Times New Roman" w:hAnsi="Cambria" w:cs="Calibri Light"/>
        </w:rPr>
        <w:t>Undang-Undang RI Nomor 12 Tahun 1994 Tentang Perubahan Atas Undang-Undang Nomo12 Tahun 1985 Tentang Pajak Bumi dan Bangunan.</w:t>
      </w:r>
    </w:p>
    <w:p w:rsidR="00A7398B" w:rsidRPr="007C682B" w:rsidRDefault="00A7398B" w:rsidP="00A7398B">
      <w:pPr>
        <w:spacing w:after="0" w:line="240" w:lineRule="auto"/>
        <w:ind w:left="426" w:hanging="426"/>
        <w:jc w:val="both"/>
        <w:rPr>
          <w:rFonts w:ascii="Cambria" w:eastAsia="Times New Roman" w:hAnsi="Cambria" w:cs="Calibri Light"/>
        </w:rPr>
      </w:pPr>
    </w:p>
    <w:p w:rsidR="00A7398B" w:rsidRPr="007C682B" w:rsidRDefault="00A7398B" w:rsidP="00A7398B">
      <w:pPr>
        <w:spacing w:after="0" w:line="240" w:lineRule="auto"/>
        <w:ind w:left="426" w:hanging="426"/>
        <w:jc w:val="both"/>
        <w:rPr>
          <w:rFonts w:ascii="Cambria" w:eastAsia="Times New Roman" w:hAnsi="Cambria" w:cs="Calibri Light"/>
        </w:rPr>
      </w:pPr>
      <w:r w:rsidRPr="007C682B">
        <w:rPr>
          <w:rFonts w:ascii="Cambria" w:eastAsia="Times New Roman" w:hAnsi="Cambria" w:cs="Calibri Light"/>
        </w:rPr>
        <w:t>Undang-Undang RI Nomor 28 Tahun 2009 Tentang Peralihan Pajak Bumi dan Bangunan kepada pemerintah daerah Kabupaten//K0ta.</w:t>
      </w:r>
    </w:p>
    <w:p w:rsidR="00A7398B" w:rsidRPr="007C682B" w:rsidRDefault="00A7398B" w:rsidP="00A7398B">
      <w:pPr>
        <w:spacing w:after="0" w:line="240" w:lineRule="auto"/>
        <w:ind w:left="426" w:hanging="426"/>
        <w:jc w:val="both"/>
        <w:rPr>
          <w:rFonts w:ascii="Cambria" w:eastAsia="Times New Roman" w:hAnsi="Cambria" w:cs="Calibri Light"/>
        </w:rPr>
      </w:pPr>
    </w:p>
    <w:p w:rsidR="00A7398B" w:rsidRPr="007C682B" w:rsidRDefault="00A7398B" w:rsidP="00A7398B">
      <w:pPr>
        <w:spacing w:after="0" w:line="240" w:lineRule="auto"/>
        <w:jc w:val="both"/>
        <w:rPr>
          <w:rFonts w:ascii="Cambria" w:eastAsia="Times New Roman" w:hAnsi="Cambria" w:cs="Calibri Light"/>
        </w:rPr>
      </w:pPr>
      <w:r w:rsidRPr="007C682B">
        <w:rPr>
          <w:rFonts w:ascii="Cambria" w:eastAsia="Times New Roman" w:hAnsi="Cambria" w:cs="Calibri Light"/>
        </w:rPr>
        <w:t xml:space="preserve">Waluyo..” </w:t>
      </w:r>
      <w:r w:rsidRPr="007C682B">
        <w:rPr>
          <w:rFonts w:ascii="Cambria" w:eastAsia="Times New Roman" w:hAnsi="Cambria" w:cs="Calibri Light"/>
          <w:i/>
          <w:iCs/>
        </w:rPr>
        <w:t>Perpajakan Indonesia</w:t>
      </w:r>
      <w:r w:rsidRPr="007C682B">
        <w:rPr>
          <w:rFonts w:ascii="Cambria" w:eastAsia="Times New Roman" w:hAnsi="Cambria" w:cs="Calibri Light"/>
        </w:rPr>
        <w:t>”. Buku Dua.</w:t>
      </w:r>
      <w:r w:rsidR="00E609E8">
        <w:rPr>
          <w:rFonts w:ascii="Cambria" w:eastAsia="Times New Roman" w:hAnsi="Cambria" w:cs="Calibri Light"/>
        </w:rPr>
        <w:t>(</w:t>
      </w:r>
      <w:r w:rsidRPr="007C682B">
        <w:rPr>
          <w:rFonts w:ascii="Cambria" w:eastAsia="Times New Roman" w:hAnsi="Cambria" w:cs="Calibri Light"/>
        </w:rPr>
        <w:t xml:space="preserve"> Jakarta : Salemba Empat.</w:t>
      </w:r>
      <w:r w:rsidR="00E609E8" w:rsidRPr="00E609E8">
        <w:rPr>
          <w:rFonts w:ascii="Cambria" w:eastAsia="Times New Roman" w:hAnsi="Cambria" w:cs="Calibri Light"/>
        </w:rPr>
        <w:t xml:space="preserve"> </w:t>
      </w:r>
      <w:r w:rsidR="00E609E8" w:rsidRPr="007C682B">
        <w:rPr>
          <w:rFonts w:ascii="Cambria" w:eastAsia="Times New Roman" w:hAnsi="Cambria" w:cs="Calibri Light"/>
        </w:rPr>
        <w:t>2000</w:t>
      </w:r>
      <w:r w:rsidR="00E609E8">
        <w:rPr>
          <w:rFonts w:ascii="Cambria" w:eastAsia="Times New Roman" w:hAnsi="Cambria" w:cs="Calibri Light"/>
        </w:rPr>
        <w:t>)</w:t>
      </w:r>
    </w:p>
    <w:p w:rsidR="00A7398B" w:rsidRPr="007C682B" w:rsidRDefault="00A7398B" w:rsidP="00A7398B">
      <w:pPr>
        <w:spacing w:after="0" w:line="240" w:lineRule="auto"/>
        <w:jc w:val="both"/>
        <w:rPr>
          <w:rFonts w:ascii="Cambria" w:eastAsia="Times New Roman" w:hAnsi="Cambria" w:cs="Calibri Light"/>
        </w:rPr>
      </w:pPr>
    </w:p>
    <w:p w:rsidR="00D26466" w:rsidRDefault="00D26466"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Default="0081537B" w:rsidP="00F271B2">
      <w:pPr>
        <w:spacing w:after="0" w:line="240" w:lineRule="auto"/>
        <w:jc w:val="center"/>
        <w:rPr>
          <w:rFonts w:ascii="Cambria" w:hAnsi="Cambria" w:cs="Calibri Light"/>
        </w:rPr>
      </w:pPr>
    </w:p>
    <w:p w:rsidR="0081537B" w:rsidRPr="007C682B" w:rsidRDefault="0081537B" w:rsidP="00F271B2">
      <w:pPr>
        <w:spacing w:after="0" w:line="240" w:lineRule="auto"/>
        <w:jc w:val="center"/>
        <w:rPr>
          <w:rFonts w:ascii="Cambria" w:hAnsi="Cambria" w:cs="Calibri Light"/>
        </w:rPr>
      </w:pPr>
    </w:p>
    <w:sectPr w:rsidR="0081537B" w:rsidRPr="007C682B" w:rsidSect="00F271B2">
      <w:footerReference w:type="default" r:id="rId10"/>
      <w:pgSz w:w="11907" w:h="16840" w:code="9"/>
      <w:pgMar w:top="1985" w:right="1418" w:bottom="1134"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5D4" w:rsidRDefault="005655D4" w:rsidP="00D36339">
      <w:pPr>
        <w:spacing w:after="0" w:line="240" w:lineRule="auto"/>
      </w:pPr>
      <w:r>
        <w:separator/>
      </w:r>
    </w:p>
  </w:endnote>
  <w:endnote w:type="continuationSeparator" w:id="0">
    <w:p w:rsidR="005655D4" w:rsidRDefault="005655D4" w:rsidP="00D363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29377"/>
      <w:docPartObj>
        <w:docPartGallery w:val="Page Numbers (Bottom of Page)"/>
        <w:docPartUnique/>
      </w:docPartObj>
    </w:sdtPr>
    <w:sdtEndPr>
      <w:rPr>
        <w:noProof/>
      </w:rPr>
    </w:sdtEndPr>
    <w:sdtContent>
      <w:p w:rsidR="007C682B" w:rsidRDefault="007C682B">
        <w:pPr>
          <w:pStyle w:val="Footer"/>
          <w:jc w:val="right"/>
        </w:pPr>
        <w:r>
          <w:fldChar w:fldCharType="begin"/>
        </w:r>
        <w:r>
          <w:instrText xml:space="preserve"> PAGE   \* MERGEFORMAT </w:instrText>
        </w:r>
        <w:r>
          <w:fldChar w:fldCharType="separate"/>
        </w:r>
        <w:r w:rsidR="00974F04">
          <w:rPr>
            <w:noProof/>
          </w:rPr>
          <w:t>7</w:t>
        </w:r>
        <w:r>
          <w:rPr>
            <w:noProof/>
          </w:rPr>
          <w:fldChar w:fldCharType="end"/>
        </w:r>
      </w:p>
    </w:sdtContent>
  </w:sdt>
  <w:p w:rsidR="007C682B" w:rsidRDefault="007C68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5D4" w:rsidRDefault="005655D4" w:rsidP="00D36339">
      <w:pPr>
        <w:spacing w:after="0" w:line="240" w:lineRule="auto"/>
      </w:pPr>
      <w:r>
        <w:separator/>
      </w:r>
    </w:p>
  </w:footnote>
  <w:footnote w:type="continuationSeparator" w:id="0">
    <w:p w:rsidR="005655D4" w:rsidRDefault="005655D4" w:rsidP="00D36339">
      <w:pPr>
        <w:spacing w:after="0" w:line="240" w:lineRule="auto"/>
      </w:pPr>
      <w:r>
        <w:continuationSeparator/>
      </w:r>
    </w:p>
  </w:footnote>
  <w:footnote w:id="1">
    <w:p w:rsidR="00805598" w:rsidRPr="00F271B2" w:rsidRDefault="00805598" w:rsidP="00805598">
      <w:pPr>
        <w:spacing w:after="0" w:line="240" w:lineRule="auto"/>
        <w:ind w:left="1134" w:hanging="1134"/>
        <w:jc w:val="both"/>
        <w:rPr>
          <w:rFonts w:ascii="Cambria" w:eastAsia="Times New Roman" w:hAnsi="Cambria" w:cs="Calibri Light"/>
          <w:sz w:val="18"/>
          <w:szCs w:val="18"/>
        </w:rPr>
      </w:pPr>
      <w:r w:rsidRPr="00F271B2">
        <w:rPr>
          <w:rStyle w:val="FootnoteReference"/>
          <w:rFonts w:ascii="Cambria" w:hAnsi="Cambria"/>
          <w:sz w:val="18"/>
          <w:szCs w:val="18"/>
        </w:rPr>
        <w:footnoteRef/>
      </w:r>
      <w:r w:rsidRPr="00F271B2">
        <w:rPr>
          <w:rFonts w:ascii="Cambria" w:hAnsi="Cambria"/>
          <w:sz w:val="18"/>
          <w:szCs w:val="18"/>
        </w:rPr>
        <w:t xml:space="preserve"> </w:t>
      </w:r>
      <w:r w:rsidR="00F271B2" w:rsidRPr="00F271B2">
        <w:rPr>
          <w:rFonts w:ascii="Cambria" w:hAnsi="Cambria"/>
          <w:sz w:val="18"/>
          <w:szCs w:val="18"/>
        </w:rPr>
        <w:t xml:space="preserve"> </w:t>
      </w:r>
      <w:r w:rsidRPr="00F271B2">
        <w:rPr>
          <w:rFonts w:ascii="Cambria" w:eastAsia="Times New Roman" w:hAnsi="Cambria" w:cs="Calibri Light"/>
          <w:sz w:val="18"/>
          <w:szCs w:val="18"/>
        </w:rPr>
        <w:t>Mardiasmo</w:t>
      </w:r>
      <w:r w:rsidRPr="00F271B2">
        <w:rPr>
          <w:rFonts w:ascii="Cambria" w:eastAsia="Times New Roman" w:hAnsi="Cambria" w:cs="Calibri Light"/>
          <w:i/>
          <w:iCs/>
          <w:sz w:val="18"/>
          <w:szCs w:val="18"/>
        </w:rPr>
        <w:t xml:space="preserve"> .”Perpajakan”</w:t>
      </w:r>
      <w:r w:rsidRPr="00F271B2">
        <w:rPr>
          <w:rFonts w:ascii="Cambria" w:eastAsia="Times New Roman" w:hAnsi="Cambria" w:cs="Calibri Light"/>
          <w:sz w:val="18"/>
          <w:szCs w:val="18"/>
        </w:rPr>
        <w:t>. Edisi Revisi. (Yogyakarta :</w:t>
      </w:r>
      <w:r w:rsidRPr="00F271B2">
        <w:rPr>
          <w:rFonts w:ascii="Cambria" w:eastAsia="Times New Roman" w:hAnsi="Cambria" w:cs="Calibri Light"/>
          <w:sz w:val="18"/>
          <w:szCs w:val="18"/>
          <w:lang w:val="id-ID"/>
        </w:rPr>
        <w:t xml:space="preserve"> </w:t>
      </w:r>
      <w:r w:rsidRPr="00F271B2">
        <w:rPr>
          <w:rFonts w:ascii="Cambria" w:eastAsia="Times New Roman" w:hAnsi="Cambria" w:cs="Calibri Light"/>
          <w:sz w:val="18"/>
          <w:szCs w:val="18"/>
        </w:rPr>
        <w:t>Penerbit : C.V.</w:t>
      </w:r>
      <w:r w:rsidRPr="00F271B2">
        <w:rPr>
          <w:rFonts w:ascii="Cambria" w:eastAsia="Times New Roman" w:hAnsi="Cambria" w:cs="Calibri Light"/>
          <w:sz w:val="18"/>
          <w:szCs w:val="18"/>
          <w:lang w:val="id-ID"/>
        </w:rPr>
        <w:t xml:space="preserve"> </w:t>
      </w:r>
      <w:r w:rsidRPr="00F271B2">
        <w:rPr>
          <w:rFonts w:ascii="Cambria" w:eastAsia="Times New Roman" w:hAnsi="Cambria" w:cs="Calibri Light"/>
          <w:sz w:val="18"/>
          <w:szCs w:val="18"/>
        </w:rPr>
        <w:t>ANDI  OFFSET, 2011), hlm; 1</w:t>
      </w:r>
    </w:p>
  </w:footnote>
  <w:footnote w:id="2">
    <w:p w:rsidR="00805598" w:rsidRPr="00F271B2" w:rsidRDefault="00805598" w:rsidP="00F271B2">
      <w:pPr>
        <w:spacing w:after="0" w:line="240" w:lineRule="auto"/>
        <w:ind w:left="142" w:hanging="142"/>
        <w:jc w:val="both"/>
        <w:rPr>
          <w:rFonts w:ascii="Cambria" w:eastAsia="Times New Roman" w:hAnsi="Cambria" w:cs="Calibri Light"/>
          <w:sz w:val="18"/>
          <w:szCs w:val="18"/>
        </w:rPr>
      </w:pPr>
      <w:r w:rsidRPr="00F271B2">
        <w:rPr>
          <w:rStyle w:val="FootnoteReference"/>
          <w:rFonts w:ascii="Cambria" w:hAnsi="Cambria"/>
          <w:sz w:val="18"/>
          <w:szCs w:val="18"/>
        </w:rPr>
        <w:footnoteRef/>
      </w:r>
      <w:r w:rsidR="00F271B2" w:rsidRPr="00F271B2">
        <w:rPr>
          <w:rFonts w:ascii="Cambria" w:eastAsia="Times New Roman" w:hAnsi="Cambria" w:cs="Calibri Light"/>
          <w:sz w:val="18"/>
          <w:szCs w:val="18"/>
        </w:rPr>
        <w:t xml:space="preserve"> </w:t>
      </w:r>
      <w:r w:rsidRPr="00F271B2">
        <w:rPr>
          <w:rFonts w:ascii="Cambria" w:eastAsia="Times New Roman" w:hAnsi="Cambria" w:cs="Calibri Light"/>
          <w:sz w:val="18"/>
          <w:szCs w:val="18"/>
        </w:rPr>
        <w:t xml:space="preserve">Jusuf.” </w:t>
      </w:r>
      <w:r w:rsidRPr="00F271B2">
        <w:rPr>
          <w:rFonts w:ascii="Cambria" w:eastAsia="Times New Roman" w:hAnsi="Cambria" w:cs="Calibri Light"/>
          <w:i/>
          <w:sz w:val="18"/>
          <w:szCs w:val="18"/>
        </w:rPr>
        <w:t>Dasar-dasar Akuntansi”(</w:t>
      </w:r>
      <w:r w:rsidRPr="00F271B2">
        <w:rPr>
          <w:rFonts w:ascii="Cambria" w:eastAsia="Times New Roman" w:hAnsi="Cambria" w:cs="Calibri Light"/>
          <w:sz w:val="18"/>
          <w:szCs w:val="18"/>
        </w:rPr>
        <w:t>Yogyakarta : Bagian Penerbitan SEkolah Tinggi ilmu Ekonomi YKPN.</w:t>
      </w:r>
      <w:r w:rsidR="00F271B2" w:rsidRPr="00F271B2">
        <w:rPr>
          <w:rFonts w:ascii="Cambria" w:eastAsia="Times New Roman" w:hAnsi="Cambria" w:cs="Calibri Light"/>
          <w:sz w:val="18"/>
          <w:szCs w:val="18"/>
        </w:rPr>
        <w:t xml:space="preserve"> 2011) hlm: 9</w:t>
      </w:r>
    </w:p>
  </w:footnote>
  <w:footnote w:id="3">
    <w:p w:rsidR="00F271B2" w:rsidRPr="0031488B" w:rsidRDefault="00F271B2" w:rsidP="0031488B">
      <w:pPr>
        <w:spacing w:after="0" w:line="240" w:lineRule="auto"/>
        <w:ind w:left="142" w:hanging="142"/>
        <w:jc w:val="both"/>
        <w:rPr>
          <w:rFonts w:ascii="Cambria" w:eastAsia="Times New Roman" w:hAnsi="Cambria" w:cs="Calibri Light"/>
          <w:iCs/>
          <w:sz w:val="18"/>
          <w:szCs w:val="18"/>
        </w:rPr>
      </w:pPr>
      <w:r w:rsidRPr="0031488B">
        <w:rPr>
          <w:rStyle w:val="FootnoteReference"/>
          <w:rFonts w:ascii="Cambria" w:hAnsi="Cambria"/>
          <w:sz w:val="18"/>
          <w:szCs w:val="18"/>
        </w:rPr>
        <w:footnoteRef/>
      </w:r>
      <w:r w:rsidRPr="0031488B">
        <w:rPr>
          <w:rFonts w:ascii="Cambria" w:hAnsi="Cambria"/>
          <w:sz w:val="18"/>
          <w:szCs w:val="18"/>
        </w:rPr>
        <w:t xml:space="preserve"> </w:t>
      </w:r>
      <w:r w:rsidRPr="0031488B">
        <w:rPr>
          <w:rFonts w:ascii="Cambria" w:eastAsia="Times New Roman" w:hAnsi="Cambria" w:cs="Calibri Light"/>
          <w:sz w:val="18"/>
          <w:szCs w:val="18"/>
        </w:rPr>
        <w:t>Boediono.”</w:t>
      </w:r>
      <w:r w:rsidRPr="0031488B">
        <w:rPr>
          <w:rFonts w:ascii="Cambria" w:eastAsia="Times New Roman" w:hAnsi="Cambria" w:cs="Calibri Light"/>
          <w:i/>
          <w:sz w:val="18"/>
          <w:szCs w:val="18"/>
        </w:rPr>
        <w:t>Pajak Bumi dan Bangunan Pajak Negara untuk Daerah</w:t>
      </w:r>
      <w:r w:rsidRPr="0031488B">
        <w:rPr>
          <w:rFonts w:ascii="Cambria" w:eastAsia="Times New Roman" w:hAnsi="Cambria" w:cs="Calibri Light"/>
          <w:sz w:val="18"/>
          <w:szCs w:val="18"/>
        </w:rPr>
        <w:t xml:space="preserve">”. </w:t>
      </w:r>
      <w:r w:rsidRPr="0031488B">
        <w:rPr>
          <w:rFonts w:ascii="Cambria" w:eastAsia="Times New Roman" w:hAnsi="Cambria" w:cs="Calibri Light"/>
          <w:i/>
          <w:iCs/>
          <w:sz w:val="18"/>
          <w:szCs w:val="18"/>
        </w:rPr>
        <w:t>Berita Pajak Nomor  1351.</w:t>
      </w:r>
      <w:r w:rsidR="00A21F5D" w:rsidRPr="0031488B">
        <w:rPr>
          <w:rFonts w:ascii="Cambria" w:eastAsia="Times New Roman" w:hAnsi="Cambria" w:cs="Calibri Light"/>
          <w:i/>
          <w:iCs/>
          <w:sz w:val="18"/>
          <w:szCs w:val="18"/>
        </w:rPr>
        <w:t>(</w:t>
      </w:r>
      <w:r w:rsidRPr="0031488B">
        <w:rPr>
          <w:rFonts w:ascii="Cambria" w:eastAsia="Times New Roman" w:hAnsi="Cambria" w:cs="Calibri Light"/>
          <w:iCs/>
          <w:sz w:val="18"/>
          <w:szCs w:val="18"/>
        </w:rPr>
        <w:t>Yogyakarta . Penerbit : C.V ANDI, 1997)</w:t>
      </w:r>
    </w:p>
  </w:footnote>
  <w:footnote w:id="4">
    <w:p w:rsidR="00CA1548" w:rsidRPr="0031488B" w:rsidRDefault="00CA1548" w:rsidP="0031488B">
      <w:pPr>
        <w:pStyle w:val="FootnoteText"/>
        <w:jc w:val="both"/>
        <w:rPr>
          <w:rFonts w:ascii="Cambria" w:hAnsi="Cambria"/>
          <w:sz w:val="18"/>
          <w:szCs w:val="18"/>
        </w:rPr>
      </w:pPr>
      <w:r w:rsidRPr="0031488B">
        <w:rPr>
          <w:rStyle w:val="FootnoteReference"/>
          <w:rFonts w:ascii="Cambria" w:hAnsi="Cambria"/>
          <w:sz w:val="18"/>
          <w:szCs w:val="18"/>
        </w:rPr>
        <w:footnoteRef/>
      </w:r>
      <w:r w:rsidRPr="0031488B">
        <w:rPr>
          <w:rFonts w:ascii="Cambria" w:hAnsi="Cambria"/>
          <w:sz w:val="18"/>
          <w:szCs w:val="18"/>
        </w:rPr>
        <w:t xml:space="preserve"> </w:t>
      </w:r>
      <w:r w:rsidRPr="0031488B">
        <w:rPr>
          <w:rFonts w:ascii="Cambria" w:hAnsi="Cambria" w:cs="Calibri Light"/>
          <w:sz w:val="18"/>
          <w:szCs w:val="18"/>
        </w:rPr>
        <w:t xml:space="preserve">Safri Nurmantu dalam </w:t>
      </w:r>
      <w:r w:rsidR="00A21F5D" w:rsidRPr="0031488B">
        <w:rPr>
          <w:rFonts w:ascii="Cambria" w:hAnsi="Cambria" w:cs="Calibri Light"/>
          <w:sz w:val="18"/>
          <w:szCs w:val="18"/>
        </w:rPr>
        <w:t>Siti Kurnia Rahayu . ”</w:t>
      </w:r>
      <w:r w:rsidR="00A21F5D" w:rsidRPr="0031488B">
        <w:rPr>
          <w:rFonts w:ascii="Cambria" w:hAnsi="Cambria" w:cs="Calibri Light"/>
          <w:i/>
          <w:sz w:val="18"/>
          <w:szCs w:val="18"/>
        </w:rPr>
        <w:t>Pengantar Perpajakan</w:t>
      </w:r>
      <w:r w:rsidR="00A21F5D" w:rsidRPr="0031488B">
        <w:rPr>
          <w:rFonts w:ascii="Cambria" w:hAnsi="Cambria" w:cs="Calibri Light"/>
          <w:sz w:val="18"/>
          <w:szCs w:val="18"/>
        </w:rPr>
        <w:t>: (Jakarta: Granit 2010) hlm 138</w:t>
      </w:r>
    </w:p>
  </w:footnote>
  <w:footnote w:id="5">
    <w:p w:rsidR="00A21F5D" w:rsidRPr="0031488B" w:rsidRDefault="00A21F5D" w:rsidP="0031488B">
      <w:pPr>
        <w:pStyle w:val="FootnoteText"/>
        <w:ind w:left="142" w:hanging="142"/>
        <w:jc w:val="both"/>
        <w:rPr>
          <w:rFonts w:ascii="Cambria" w:hAnsi="Cambria"/>
          <w:i/>
          <w:sz w:val="18"/>
          <w:szCs w:val="18"/>
        </w:rPr>
      </w:pPr>
      <w:r w:rsidRPr="0031488B">
        <w:rPr>
          <w:rStyle w:val="FootnoteReference"/>
          <w:rFonts w:ascii="Cambria" w:hAnsi="Cambria"/>
          <w:sz w:val="18"/>
          <w:szCs w:val="18"/>
        </w:rPr>
        <w:footnoteRef/>
      </w:r>
      <w:r w:rsidRPr="0031488B">
        <w:rPr>
          <w:rFonts w:ascii="Cambria" w:hAnsi="Cambria"/>
          <w:sz w:val="18"/>
          <w:szCs w:val="18"/>
        </w:rPr>
        <w:t xml:space="preserve"> </w:t>
      </w:r>
      <w:r w:rsidRPr="0031488B">
        <w:rPr>
          <w:rFonts w:ascii="Cambria" w:hAnsi="Cambria" w:cs="Calibri Light"/>
          <w:sz w:val="18"/>
          <w:szCs w:val="18"/>
        </w:rPr>
        <w:t>Chaizi Nasucha yang dikutip o</w:t>
      </w:r>
      <w:r w:rsidR="0031488B" w:rsidRPr="0031488B">
        <w:rPr>
          <w:rFonts w:ascii="Cambria" w:hAnsi="Cambria" w:cs="Calibri Light"/>
          <w:sz w:val="18"/>
          <w:szCs w:val="18"/>
        </w:rPr>
        <w:t>leh Siti Kurnia Rahayu</w:t>
      </w:r>
      <w:r w:rsidRPr="0031488B">
        <w:rPr>
          <w:rFonts w:ascii="Cambria" w:hAnsi="Cambria" w:cs="Calibri Light"/>
          <w:sz w:val="18"/>
          <w:szCs w:val="18"/>
        </w:rPr>
        <w:t>,</w:t>
      </w:r>
      <w:r w:rsidR="0031488B" w:rsidRPr="0031488B">
        <w:rPr>
          <w:rFonts w:ascii="Cambria" w:hAnsi="Cambria" w:cs="Calibri Light"/>
          <w:sz w:val="18"/>
          <w:szCs w:val="18"/>
        </w:rPr>
        <w:t xml:space="preserve"> </w:t>
      </w:r>
      <w:r w:rsidR="0031488B" w:rsidRPr="0031488B">
        <w:rPr>
          <w:rFonts w:ascii="Cambria" w:hAnsi="Cambria" w:cs="Calibri Light"/>
          <w:i/>
          <w:sz w:val="18"/>
          <w:szCs w:val="18"/>
        </w:rPr>
        <w:t xml:space="preserve">Reformasi Administrasi Publik; Teori dan Praktek: </w:t>
      </w:r>
      <w:r w:rsidR="0031488B">
        <w:rPr>
          <w:rFonts w:ascii="Cambria" w:hAnsi="Cambria" w:cs="Calibri Light"/>
          <w:i/>
          <w:sz w:val="18"/>
          <w:szCs w:val="18"/>
        </w:rPr>
        <w:t>(</w:t>
      </w:r>
      <w:r w:rsidR="0031488B" w:rsidRPr="0031488B">
        <w:rPr>
          <w:rFonts w:ascii="Cambria" w:hAnsi="Cambria" w:cs="Calibri Light"/>
          <w:sz w:val="18"/>
          <w:szCs w:val="18"/>
        </w:rPr>
        <w:t>Jakarta PT Gramedia Widiasarana Indonesia, 2010) hlm 139</w:t>
      </w:r>
    </w:p>
  </w:footnote>
  <w:footnote w:id="6">
    <w:p w:rsidR="0031488B" w:rsidRPr="0031488B" w:rsidRDefault="0031488B" w:rsidP="0031488B">
      <w:pPr>
        <w:pStyle w:val="FootnoteText"/>
        <w:ind w:left="142" w:hanging="142"/>
        <w:rPr>
          <w:rFonts w:ascii="Cambria" w:hAnsi="Cambria"/>
          <w:sz w:val="18"/>
          <w:szCs w:val="18"/>
        </w:rPr>
      </w:pPr>
      <w:r w:rsidRPr="0031488B">
        <w:rPr>
          <w:rStyle w:val="FootnoteReference"/>
          <w:rFonts w:ascii="Cambria" w:hAnsi="Cambria"/>
          <w:sz w:val="18"/>
          <w:szCs w:val="18"/>
        </w:rPr>
        <w:footnoteRef/>
      </w:r>
      <w:r w:rsidRPr="0031488B">
        <w:rPr>
          <w:rFonts w:ascii="Cambria" w:hAnsi="Cambria"/>
          <w:sz w:val="18"/>
          <w:szCs w:val="18"/>
        </w:rPr>
        <w:t xml:space="preserve"> </w:t>
      </w:r>
      <w:r w:rsidRPr="0031488B">
        <w:rPr>
          <w:rFonts w:ascii="Cambria" w:hAnsi="Cambria" w:cs="Calibri Light"/>
          <w:sz w:val="18"/>
          <w:szCs w:val="18"/>
        </w:rPr>
        <w:t>Sony Devano d</w:t>
      </w:r>
      <w:r>
        <w:rPr>
          <w:rFonts w:ascii="Cambria" w:hAnsi="Cambria" w:cs="Calibri Light"/>
          <w:sz w:val="18"/>
          <w:szCs w:val="18"/>
        </w:rPr>
        <w:t>an Siti Kurnia Rahayu</w:t>
      </w:r>
      <w:r w:rsidRPr="0031488B">
        <w:rPr>
          <w:rFonts w:ascii="Cambria" w:hAnsi="Cambria" w:cs="Calibri Light"/>
          <w:sz w:val="18"/>
          <w:szCs w:val="18"/>
        </w:rPr>
        <w:t>,</w:t>
      </w:r>
      <w:r>
        <w:rPr>
          <w:rFonts w:ascii="Cambria" w:hAnsi="Cambria" w:cs="Calibri Light"/>
          <w:sz w:val="18"/>
          <w:szCs w:val="18"/>
        </w:rPr>
        <w:t xml:space="preserve"> “</w:t>
      </w:r>
      <w:r w:rsidRPr="0031488B">
        <w:rPr>
          <w:rFonts w:ascii="Cambria" w:hAnsi="Cambria" w:cs="Calibri Light"/>
          <w:i/>
          <w:sz w:val="18"/>
          <w:szCs w:val="18"/>
        </w:rPr>
        <w:t>Perpajakan</w:t>
      </w:r>
      <w:r>
        <w:rPr>
          <w:rFonts w:ascii="Cambria" w:hAnsi="Cambria" w:cs="Calibri Light"/>
          <w:i/>
          <w:sz w:val="18"/>
          <w:szCs w:val="18"/>
        </w:rPr>
        <w:t xml:space="preserve">” </w:t>
      </w:r>
      <w:r w:rsidRPr="0031488B">
        <w:rPr>
          <w:rFonts w:ascii="Cambria" w:hAnsi="Cambria" w:cs="Calibri Light"/>
          <w:i/>
          <w:sz w:val="18"/>
          <w:szCs w:val="18"/>
        </w:rPr>
        <w:t xml:space="preserve">Teori dan Praktek: </w:t>
      </w:r>
      <w:r>
        <w:rPr>
          <w:rFonts w:ascii="Cambria" w:hAnsi="Cambria" w:cs="Calibri Light"/>
          <w:i/>
          <w:sz w:val="18"/>
          <w:szCs w:val="18"/>
        </w:rPr>
        <w:t xml:space="preserve"> (</w:t>
      </w:r>
      <w:r w:rsidRPr="0031488B">
        <w:rPr>
          <w:rFonts w:ascii="Cambria" w:hAnsi="Cambria" w:cs="Calibri Light"/>
          <w:sz w:val="18"/>
          <w:szCs w:val="18"/>
        </w:rPr>
        <w:t>Jakarta PT Gramedia</w:t>
      </w:r>
      <w:r>
        <w:rPr>
          <w:rFonts w:ascii="Cambria" w:hAnsi="Cambria" w:cs="Calibri Light"/>
          <w:sz w:val="18"/>
          <w:szCs w:val="18"/>
        </w:rPr>
        <w:t xml:space="preserve"> Widiasarana Indonesia, 2006) hlm 112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244D19"/>
    <w:multiLevelType w:val="multilevel"/>
    <w:tmpl w:val="666E1360"/>
    <w:lvl w:ilvl="0">
      <w:start w:val="1"/>
      <w:numFmt w:val="decimal"/>
      <w:lvlText w:val="%1."/>
      <w:lvlJc w:val="left"/>
      <w:pPr>
        <w:ind w:hanging="360"/>
      </w:pPr>
      <w:rPr>
        <w:rFonts w:cs="Times New Roman"/>
      </w:rPr>
    </w:lvl>
    <w:lvl w:ilvl="1">
      <w:start w:val="2"/>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 w15:restartNumberingAfterBreak="0">
    <w:nsid w:val="17EF5120"/>
    <w:multiLevelType w:val="hybridMultilevel"/>
    <w:tmpl w:val="F6CA4006"/>
    <w:lvl w:ilvl="0" w:tplc="24367C46">
      <w:start w:val="201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FF1434"/>
    <w:multiLevelType w:val="multilevel"/>
    <w:tmpl w:val="2A880A58"/>
    <w:lvl w:ilvl="0">
      <w:start w:val="1"/>
      <w:numFmt w:val="decimal"/>
      <w:lvlText w:val="%1."/>
      <w:lvlJc w:val="left"/>
      <w:pPr>
        <w:tabs>
          <w:tab w:val="num" w:pos="855"/>
        </w:tabs>
        <w:ind w:left="855" w:hanging="495"/>
      </w:pPr>
      <w:rPr>
        <w:rFonts w:ascii="Times New Roman" w:eastAsia="Times New Roman" w:hAnsi="Times New Roman" w:cs="Times New Roman"/>
      </w:rPr>
    </w:lvl>
    <w:lvl w:ilvl="1">
      <w:start w:val="2"/>
      <w:numFmt w:val="decimal"/>
      <w:isLgl/>
      <w:lvlText w:val="%1.%2"/>
      <w:lvlJc w:val="left"/>
      <w:pPr>
        <w:ind w:left="810" w:hanging="45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3" w15:restartNumberingAfterBreak="0">
    <w:nsid w:val="2FF50B87"/>
    <w:multiLevelType w:val="hybridMultilevel"/>
    <w:tmpl w:val="E0C4632C"/>
    <w:lvl w:ilvl="0" w:tplc="0409000F">
      <w:start w:val="1"/>
      <w:numFmt w:val="decimal"/>
      <w:lvlText w:val="%1."/>
      <w:lvlJc w:val="left"/>
      <w:pPr>
        <w:ind w:left="1152" w:hanging="360"/>
      </w:pPr>
      <w:rPr>
        <w:rFonts w:cs="Times New Roman"/>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 w15:restartNumberingAfterBreak="0">
    <w:nsid w:val="30EC1D17"/>
    <w:multiLevelType w:val="multilevel"/>
    <w:tmpl w:val="DE90EC00"/>
    <w:lvl w:ilvl="0">
      <w:start w:val="1"/>
      <w:numFmt w:val="decimal"/>
      <w:lvlText w:val="%1."/>
      <w:lvlJc w:val="left"/>
      <w:pPr>
        <w:ind w:left="2520" w:hanging="360"/>
      </w:pPr>
      <w:rPr>
        <w:rFonts w:cs="Times New Roman" w:hint="default"/>
      </w:rPr>
    </w:lvl>
    <w:lvl w:ilvl="1">
      <w:start w:val="1"/>
      <w:numFmt w:val="decimal"/>
      <w:isLgl/>
      <w:lvlText w:val="%1.%2"/>
      <w:lvlJc w:val="left"/>
      <w:pPr>
        <w:ind w:left="2730" w:hanging="570"/>
      </w:pPr>
      <w:rPr>
        <w:rFonts w:cs="Times New Roman" w:hint="default"/>
      </w:rPr>
    </w:lvl>
    <w:lvl w:ilvl="2">
      <w:start w:val="1"/>
      <w:numFmt w:val="decimal"/>
      <w:isLgl/>
      <w:lvlText w:val="%1.%2.%3"/>
      <w:lvlJc w:val="left"/>
      <w:pPr>
        <w:ind w:left="288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3960" w:hanging="1800"/>
      </w:pPr>
      <w:rPr>
        <w:rFonts w:cs="Times New Roman" w:hint="default"/>
      </w:rPr>
    </w:lvl>
  </w:abstractNum>
  <w:abstractNum w:abstractNumId="5" w15:restartNumberingAfterBreak="0">
    <w:nsid w:val="41E47F95"/>
    <w:multiLevelType w:val="multilevel"/>
    <w:tmpl w:val="51F0EE74"/>
    <w:lvl w:ilvl="0">
      <w:start w:val="1"/>
      <w:numFmt w:val="decimal"/>
      <w:lvlText w:val="%1."/>
      <w:lvlJc w:val="left"/>
      <w:pPr>
        <w:ind w:left="2520" w:hanging="360"/>
      </w:pPr>
      <w:rPr>
        <w:rFonts w:cs="Times New Roman" w:hint="default"/>
      </w:rPr>
    </w:lvl>
    <w:lvl w:ilvl="1">
      <w:start w:val="3"/>
      <w:numFmt w:val="decimal"/>
      <w:isLgl/>
      <w:lvlText w:val="%1.%2"/>
      <w:lvlJc w:val="left"/>
      <w:pPr>
        <w:ind w:left="2865" w:hanging="705"/>
      </w:pPr>
      <w:rPr>
        <w:rFonts w:cs="Times New Roman" w:hint="default"/>
      </w:rPr>
    </w:lvl>
    <w:lvl w:ilvl="2">
      <w:start w:val="3"/>
      <w:numFmt w:val="decimal"/>
      <w:isLgl/>
      <w:lvlText w:val="%1.%2.%3"/>
      <w:lvlJc w:val="left"/>
      <w:pPr>
        <w:ind w:left="2880" w:hanging="720"/>
      </w:pPr>
      <w:rPr>
        <w:rFonts w:cs="Times New Roman" w:hint="default"/>
      </w:rPr>
    </w:lvl>
    <w:lvl w:ilvl="3">
      <w:start w:val="1"/>
      <w:numFmt w:val="decimal"/>
      <w:isLgl/>
      <w:lvlText w:val="%1.%2.%3.%4"/>
      <w:lvlJc w:val="left"/>
      <w:pPr>
        <w:ind w:left="288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600" w:hanging="1440"/>
      </w:pPr>
      <w:rPr>
        <w:rFonts w:cs="Times New Roman" w:hint="default"/>
      </w:rPr>
    </w:lvl>
    <w:lvl w:ilvl="7">
      <w:start w:val="1"/>
      <w:numFmt w:val="decimal"/>
      <w:isLgl/>
      <w:lvlText w:val="%1.%2.%3.%4.%5.%6.%7.%8"/>
      <w:lvlJc w:val="left"/>
      <w:pPr>
        <w:ind w:left="3600" w:hanging="1440"/>
      </w:pPr>
      <w:rPr>
        <w:rFonts w:cs="Times New Roman" w:hint="default"/>
      </w:rPr>
    </w:lvl>
    <w:lvl w:ilvl="8">
      <w:start w:val="1"/>
      <w:numFmt w:val="decimal"/>
      <w:isLgl/>
      <w:lvlText w:val="%1.%2.%3.%4.%5.%6.%7.%8.%9"/>
      <w:lvlJc w:val="left"/>
      <w:pPr>
        <w:ind w:left="3960" w:hanging="1800"/>
      </w:pPr>
      <w:rPr>
        <w:rFonts w:cs="Times New Roman" w:hint="default"/>
      </w:rPr>
    </w:lvl>
  </w:abstractNum>
  <w:num w:numId="1">
    <w:abstractNumId w:val="0"/>
  </w:num>
  <w:num w:numId="2">
    <w:abstractNumId w:val="3"/>
  </w:num>
  <w:num w:numId="3">
    <w:abstractNumId w:val="2"/>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6466"/>
    <w:rsid w:val="0004009D"/>
    <w:rsid w:val="000A2971"/>
    <w:rsid w:val="000D158E"/>
    <w:rsid w:val="000E70E8"/>
    <w:rsid w:val="000E731F"/>
    <w:rsid w:val="001A7C7D"/>
    <w:rsid w:val="002142F2"/>
    <w:rsid w:val="00247631"/>
    <w:rsid w:val="00282B15"/>
    <w:rsid w:val="002A5181"/>
    <w:rsid w:val="002F5EA3"/>
    <w:rsid w:val="0031488B"/>
    <w:rsid w:val="0032466A"/>
    <w:rsid w:val="00334532"/>
    <w:rsid w:val="00384194"/>
    <w:rsid w:val="003A308E"/>
    <w:rsid w:val="003C5E82"/>
    <w:rsid w:val="003F00E5"/>
    <w:rsid w:val="004157E1"/>
    <w:rsid w:val="00475035"/>
    <w:rsid w:val="004D40A5"/>
    <w:rsid w:val="00534983"/>
    <w:rsid w:val="005655D4"/>
    <w:rsid w:val="005B5E83"/>
    <w:rsid w:val="005C09E0"/>
    <w:rsid w:val="005E7EF2"/>
    <w:rsid w:val="005F6D7B"/>
    <w:rsid w:val="00616663"/>
    <w:rsid w:val="00627FC5"/>
    <w:rsid w:val="00674788"/>
    <w:rsid w:val="006748B8"/>
    <w:rsid w:val="00694D0E"/>
    <w:rsid w:val="006A1A52"/>
    <w:rsid w:val="007144EC"/>
    <w:rsid w:val="007427A6"/>
    <w:rsid w:val="0076477A"/>
    <w:rsid w:val="007C0082"/>
    <w:rsid w:val="007C682B"/>
    <w:rsid w:val="007F78B1"/>
    <w:rsid w:val="00805598"/>
    <w:rsid w:val="00812C1E"/>
    <w:rsid w:val="0081311F"/>
    <w:rsid w:val="008144CB"/>
    <w:rsid w:val="0081537B"/>
    <w:rsid w:val="0084721C"/>
    <w:rsid w:val="008B1238"/>
    <w:rsid w:val="008B2DDE"/>
    <w:rsid w:val="008C3C18"/>
    <w:rsid w:val="00974F04"/>
    <w:rsid w:val="00990994"/>
    <w:rsid w:val="009D01D1"/>
    <w:rsid w:val="009D3C3D"/>
    <w:rsid w:val="009F55E3"/>
    <w:rsid w:val="00A019B4"/>
    <w:rsid w:val="00A15BA8"/>
    <w:rsid w:val="00A1785D"/>
    <w:rsid w:val="00A211A8"/>
    <w:rsid w:val="00A21F5D"/>
    <w:rsid w:val="00A40C9A"/>
    <w:rsid w:val="00A46008"/>
    <w:rsid w:val="00A520AD"/>
    <w:rsid w:val="00A56581"/>
    <w:rsid w:val="00A56909"/>
    <w:rsid w:val="00A60F11"/>
    <w:rsid w:val="00A7398B"/>
    <w:rsid w:val="00A8240A"/>
    <w:rsid w:val="00A9282B"/>
    <w:rsid w:val="00AA48D2"/>
    <w:rsid w:val="00AC2B13"/>
    <w:rsid w:val="00AD2A9C"/>
    <w:rsid w:val="00AE10F4"/>
    <w:rsid w:val="00AF78AB"/>
    <w:rsid w:val="00B82162"/>
    <w:rsid w:val="00BB53AE"/>
    <w:rsid w:val="00BC4AEA"/>
    <w:rsid w:val="00BD3529"/>
    <w:rsid w:val="00BE675F"/>
    <w:rsid w:val="00BF6FE9"/>
    <w:rsid w:val="00C31F85"/>
    <w:rsid w:val="00CA1548"/>
    <w:rsid w:val="00CB0DD0"/>
    <w:rsid w:val="00D10C7E"/>
    <w:rsid w:val="00D15D67"/>
    <w:rsid w:val="00D2214B"/>
    <w:rsid w:val="00D26466"/>
    <w:rsid w:val="00D30C52"/>
    <w:rsid w:val="00D36339"/>
    <w:rsid w:val="00D47A98"/>
    <w:rsid w:val="00D63B83"/>
    <w:rsid w:val="00D964ED"/>
    <w:rsid w:val="00DB4BD2"/>
    <w:rsid w:val="00DC2C1B"/>
    <w:rsid w:val="00DE179B"/>
    <w:rsid w:val="00DE54BD"/>
    <w:rsid w:val="00E11B43"/>
    <w:rsid w:val="00E441FC"/>
    <w:rsid w:val="00E609E8"/>
    <w:rsid w:val="00EE6116"/>
    <w:rsid w:val="00F271B2"/>
    <w:rsid w:val="00F346A5"/>
    <w:rsid w:val="00F40F75"/>
    <w:rsid w:val="00F76037"/>
    <w:rsid w:val="00F80146"/>
    <w:rsid w:val="00F857F0"/>
    <w:rsid w:val="00F901C0"/>
    <w:rsid w:val="00F94BDE"/>
    <w:rsid w:val="00FA0EDC"/>
    <w:rsid w:val="00FA7526"/>
    <w:rsid w:val="00FC623F"/>
    <w:rsid w:val="00FC6627"/>
    <w:rsid w:val="00FF7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70CEB"/>
  <w15:chartTrackingRefBased/>
  <w15:docId w15:val="{06B61836-B286-4C23-AD29-400952F26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0A29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D26466"/>
  </w:style>
  <w:style w:type="table" w:customStyle="1" w:styleId="TableGrid1">
    <w:name w:val="Table Grid1"/>
    <w:basedOn w:val="TableNormal"/>
    <w:next w:val="TableGrid"/>
    <w:uiPriority w:val="59"/>
    <w:rsid w:val="00AE10F4"/>
    <w:pPr>
      <w:spacing w:after="0" w:line="240" w:lineRule="auto"/>
      <w:ind w:left="720" w:hanging="288"/>
      <w:jc w:val="both"/>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AE10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4009D"/>
    <w:rPr>
      <w:color w:val="808080"/>
    </w:rPr>
  </w:style>
  <w:style w:type="paragraph" w:styleId="ListParagraph">
    <w:name w:val="List Paragraph"/>
    <w:basedOn w:val="Normal"/>
    <w:uiPriority w:val="34"/>
    <w:qFormat/>
    <w:rsid w:val="009D01D1"/>
    <w:pPr>
      <w:ind w:left="720"/>
      <w:contextualSpacing/>
    </w:pPr>
  </w:style>
  <w:style w:type="paragraph" w:styleId="Header">
    <w:name w:val="header"/>
    <w:basedOn w:val="Normal"/>
    <w:link w:val="HeaderChar"/>
    <w:uiPriority w:val="99"/>
    <w:unhideWhenUsed/>
    <w:rsid w:val="00D363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6339"/>
  </w:style>
  <w:style w:type="paragraph" w:styleId="Footer">
    <w:name w:val="footer"/>
    <w:basedOn w:val="Normal"/>
    <w:link w:val="FooterChar"/>
    <w:uiPriority w:val="99"/>
    <w:unhideWhenUsed/>
    <w:rsid w:val="00D363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6339"/>
  </w:style>
  <w:style w:type="character" w:styleId="Hyperlink">
    <w:name w:val="Hyperlink"/>
    <w:basedOn w:val="DefaultParagraphFont"/>
    <w:uiPriority w:val="99"/>
    <w:unhideWhenUsed/>
    <w:rsid w:val="00FC623F"/>
    <w:rPr>
      <w:color w:val="0563C1" w:themeColor="hyperlink"/>
      <w:u w:val="single"/>
    </w:rPr>
  </w:style>
  <w:style w:type="paragraph" w:styleId="FootnoteText">
    <w:name w:val="footnote text"/>
    <w:basedOn w:val="Normal"/>
    <w:link w:val="FootnoteTextChar"/>
    <w:uiPriority w:val="99"/>
    <w:semiHidden/>
    <w:unhideWhenUsed/>
    <w:rsid w:val="0080559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05598"/>
    <w:rPr>
      <w:sz w:val="20"/>
      <w:szCs w:val="20"/>
    </w:rPr>
  </w:style>
  <w:style w:type="character" w:styleId="FootnoteReference">
    <w:name w:val="footnote reference"/>
    <w:basedOn w:val="DefaultParagraphFont"/>
    <w:uiPriority w:val="99"/>
    <w:semiHidden/>
    <w:unhideWhenUsed/>
    <w:rsid w:val="0080559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Realisasi</c:v>
                </c:pt>
              </c:strCache>
            </c:strRef>
          </c:tx>
          <c:spPr>
            <a:ln w="28575"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General</c:formatCode>
                <c:ptCount val="3"/>
                <c:pt idx="0">
                  <c:v>5084087827</c:v>
                </c:pt>
                <c:pt idx="1">
                  <c:v>5983361435</c:v>
                </c:pt>
                <c:pt idx="2">
                  <c:v>6299023950</c:v>
                </c:pt>
              </c:numCache>
            </c:numRef>
          </c:val>
          <c:smooth val="0"/>
          <c:extLst>
            <c:ext xmlns:c16="http://schemas.microsoft.com/office/drawing/2014/chart" uri="{C3380CC4-5D6E-409C-BE32-E72D297353CC}">
              <c16:uniqueId val="{00000000-C3AE-4D07-98D6-6B9FBC023CBE}"/>
            </c:ext>
          </c:extLst>
        </c:ser>
        <c:ser>
          <c:idx val="1"/>
          <c:order val="1"/>
          <c:tx>
            <c:strRef>
              <c:f>Sheet1!$C$1</c:f>
              <c:strCache>
                <c:ptCount val="1"/>
                <c:pt idx="0">
                  <c:v>Target</c:v>
                </c:pt>
              </c:strCache>
            </c:strRef>
          </c:tx>
          <c:spPr>
            <a:ln w="28575" cap="rnd">
              <a:solidFill>
                <a:schemeClr val="accent2"/>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Sheet1!$C$2:$C$4</c:f>
              <c:numCache>
                <c:formatCode>General</c:formatCode>
                <c:ptCount val="3"/>
                <c:pt idx="0">
                  <c:v>7419035745</c:v>
                </c:pt>
                <c:pt idx="1">
                  <c:v>7516061759</c:v>
                </c:pt>
                <c:pt idx="2">
                  <c:v>7697275526</c:v>
                </c:pt>
              </c:numCache>
            </c:numRef>
          </c:val>
          <c:smooth val="0"/>
          <c:extLst>
            <c:ext xmlns:c16="http://schemas.microsoft.com/office/drawing/2014/chart" uri="{C3380CC4-5D6E-409C-BE32-E72D297353CC}">
              <c16:uniqueId val="{00000001-C3AE-4D07-98D6-6B9FBC023CBE}"/>
            </c:ext>
          </c:extLst>
        </c:ser>
        <c:dLbls>
          <c:showLegendKey val="0"/>
          <c:showVal val="1"/>
          <c:showCatName val="0"/>
          <c:showSerName val="0"/>
          <c:showPercent val="0"/>
          <c:showBubbleSize val="0"/>
        </c:dLbls>
        <c:smooth val="0"/>
        <c:axId val="522557792"/>
        <c:axId val="522558448"/>
      </c:lineChart>
      <c:catAx>
        <c:axId val="522557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558448"/>
        <c:crossesAt val="4000000000"/>
        <c:auto val="1"/>
        <c:lblAlgn val="ctr"/>
        <c:lblOffset val="100"/>
        <c:noMultiLvlLbl val="0"/>
      </c:catAx>
      <c:valAx>
        <c:axId val="522558448"/>
        <c:scaling>
          <c:orientation val="minMax"/>
          <c:min val="4000000000"/>
        </c:scaling>
        <c:delete val="0"/>
        <c:axPos val="l"/>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2255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4.6147996249282855E-2"/>
          <c:y val="2.2904585842532819E-2"/>
          <c:w val="0.91492729872699741"/>
          <c:h val="0.65319688979661528"/>
        </c:manualLayout>
      </c:layout>
      <c:lineChart>
        <c:grouping val="standard"/>
        <c:varyColors val="0"/>
        <c:ser>
          <c:idx val="0"/>
          <c:order val="0"/>
          <c:tx>
            <c:strRef>
              <c:f>Sheet1!$B$1</c:f>
              <c:strCache>
                <c:ptCount val="1"/>
                <c:pt idx="0">
                  <c:v>Kepatuhan WP</c:v>
                </c:pt>
              </c:strCache>
            </c:strRef>
          </c:tx>
          <c:spPr>
            <a:ln w="34925" cap="rnd">
              <a:solidFill>
                <a:schemeClr val="accent1"/>
              </a:solidFill>
              <a:round/>
            </a:ln>
            <a:effectLst>
              <a:outerShdw blurRad="57150" dist="19050" dir="5400000" algn="ctr" rotWithShape="0">
                <a:srgbClr val="000000">
                  <a:alpha val="63000"/>
                </a:srgbClr>
              </a:outerShdw>
            </a:effectLst>
          </c:spPr>
          <c:marker>
            <c:symbol val="none"/>
          </c:marker>
          <c:dLbls>
            <c:dLbl>
              <c:idx val="0"/>
              <c:layout>
                <c:manualLayout>
                  <c:x val="-4.7907844994622036E-2"/>
                  <c:y val="6.67222685571309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A196-4B30-8EC5-FF5EB6BB6E72}"/>
                </c:ext>
              </c:extLst>
            </c:dLbl>
            <c:dLbl>
              <c:idx val="1"/>
              <c:layout>
                <c:manualLayout>
                  <c:x val="-5.5206227186569534E-2"/>
                  <c:y val="5.004170141784818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196-4B30-8EC5-FF5EB6BB6E72}"/>
                </c:ext>
              </c:extLst>
            </c:dLbl>
            <c:dLbl>
              <c:idx val="2"/>
              <c:layout>
                <c:manualLayout>
                  <c:x val="-5.5206227186569444E-2"/>
                  <c:y val="5.421184320266889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A196-4B30-8EC5-FF5EB6BB6E7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Sheet1!$B$2:$B$4</c:f>
              <c:numCache>
                <c:formatCode>0.00%</c:formatCode>
                <c:ptCount val="3"/>
                <c:pt idx="0">
                  <c:v>1.9E-2</c:v>
                </c:pt>
                <c:pt idx="1">
                  <c:v>1.6500000000000001E-2</c:v>
                </c:pt>
                <c:pt idx="2">
                  <c:v>1.4800000000000001E-2</c:v>
                </c:pt>
              </c:numCache>
            </c:numRef>
          </c:val>
          <c:smooth val="0"/>
          <c:extLst>
            <c:ext xmlns:c16="http://schemas.microsoft.com/office/drawing/2014/chart" uri="{C3380CC4-5D6E-409C-BE32-E72D297353CC}">
              <c16:uniqueId val="{00000003-A196-4B30-8EC5-FF5EB6BB6E72}"/>
            </c:ext>
          </c:extLst>
        </c:ser>
        <c:ser>
          <c:idx val="1"/>
          <c:order val="1"/>
          <c:tx>
            <c:strRef>
              <c:f>Sheet1!#REF!</c:f>
              <c:strCache>
                <c:ptCount val="1"/>
                <c:pt idx="0">
                  <c:v>#REF!</c:v>
                </c:pt>
              </c:strCache>
            </c:strRef>
          </c:tx>
          <c:spPr>
            <a:ln w="34925" cap="rnd">
              <a:solidFill>
                <a:schemeClr val="accent2"/>
              </a:solidFill>
              <a:round/>
            </a:ln>
            <a:effectLst>
              <a:outerShdw blurRad="57150" dist="19050" dir="5400000" algn="ctr" rotWithShape="0">
                <a:srgbClr val="000000">
                  <a:alpha val="63000"/>
                </a:srgbClr>
              </a:outerShdw>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Sheet1!$A$2:$A$4</c:f>
              <c:numCache>
                <c:formatCode>General</c:formatCode>
                <c:ptCount val="3"/>
                <c:pt idx="0">
                  <c:v>2014</c:v>
                </c:pt>
                <c:pt idx="1">
                  <c:v>2015</c:v>
                </c:pt>
                <c:pt idx="2">
                  <c:v>2016</c:v>
                </c:pt>
              </c:numCache>
            </c:numRef>
          </c:cat>
          <c:val>
            <c:numRef>
              <c:f>Sheet1!#REF!</c:f>
              <c:numCache>
                <c:formatCode>General</c:formatCode>
                <c:ptCount val="1"/>
                <c:pt idx="0">
                  <c:v>1</c:v>
                </c:pt>
              </c:numCache>
            </c:numRef>
          </c:val>
          <c:smooth val="0"/>
          <c:extLst>
            <c:ext xmlns:c16="http://schemas.microsoft.com/office/drawing/2014/chart" uri="{C3380CC4-5D6E-409C-BE32-E72D297353CC}">
              <c16:uniqueId val="{00000004-A196-4B30-8EC5-FF5EB6BB6E72}"/>
            </c:ext>
          </c:extLst>
        </c:ser>
        <c:dLbls>
          <c:dLblPos val="ctr"/>
          <c:showLegendKey val="0"/>
          <c:showVal val="1"/>
          <c:showCatName val="0"/>
          <c:showSerName val="0"/>
          <c:showPercent val="0"/>
          <c:showBubbleSize val="0"/>
        </c:dLbls>
        <c:smooth val="0"/>
        <c:axId val="220290280"/>
        <c:axId val="220287000"/>
      </c:lineChart>
      <c:catAx>
        <c:axId val="220290280"/>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287000"/>
        <c:crosses val="autoZero"/>
        <c:auto val="1"/>
        <c:lblAlgn val="ctr"/>
        <c:lblOffset val="100"/>
        <c:noMultiLvlLbl val="0"/>
      </c:catAx>
      <c:valAx>
        <c:axId val="220287000"/>
        <c:scaling>
          <c:orientation val="minMax"/>
          <c:max val="2.0000000000000004E-2"/>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20290280"/>
        <c:crosses val="autoZero"/>
        <c:crossBetween val="between"/>
      </c:valAx>
      <c:spPr>
        <a:noFill/>
        <a:ln>
          <a:noFill/>
        </a:ln>
        <a:effectLst/>
      </c:spPr>
    </c:plotArea>
    <c:legend>
      <c:legendPos val="b"/>
      <c:legendEntry>
        <c:idx val="1"/>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42">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tx1"/>
    </cs:fontRef>
  </cs:dataPoint>
  <cs:dataPoint3D>
    <cs:lnRef idx="0"/>
    <cs:fillRef idx="3">
      <cs:styleClr val="auto"/>
    </cs:fillRef>
    <cs:effectRef idx="3"/>
    <cs:fontRef idx="minor">
      <a:schemeClr val="tx1"/>
    </cs:fontRef>
  </cs:dataPoint3D>
  <cs:dataPointLine>
    <cs:lnRef idx="0">
      <cs:styleClr val="auto"/>
    </cs:lnRef>
    <cs:fillRef idx="3"/>
    <cs:effectRef idx="3"/>
    <cs:fontRef idx="minor">
      <a:schemeClr val="tx1"/>
    </cs:fontRef>
    <cs:spPr>
      <a:ln w="34925" cap="rnd">
        <a:solidFill>
          <a:schemeClr val="phClr"/>
        </a:solidFill>
        <a:round/>
      </a:ln>
    </cs:spPr>
  </cs:dataPointLine>
  <cs:dataPointMarker>
    <cs:lnRef idx="0">
      <cs:styleClr val="auto"/>
    </cs:lnRef>
    <cs:fillRef idx="3">
      <cs:styleClr val="auto"/>
    </cs:fillRef>
    <cs:effectRef idx="3"/>
    <cs:fontRef idx="minor">
      <a:schemeClr val="tx1"/>
    </cs:fontRef>
    <cs:spPr>
      <a:ln w="9525">
        <a:solidFill>
          <a:schemeClr val="phClr"/>
        </a:solidFill>
        <a:round/>
      </a:ln>
    </cs:spPr>
  </cs:dataPointMarker>
  <cs:dataPointMarkerLayout symbol="circle" size="6"/>
  <cs:dataPointWireframe>
    <cs:lnRef idx="0">
      <cs:styleClr val="auto"/>
    </cs:lnRef>
    <cs:fillRef idx="3"/>
    <cs:effectRef idx="3"/>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F6B20-1039-4C20-84C8-696820C4D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748</TotalTime>
  <Pages>9</Pages>
  <Words>3041</Words>
  <Characters>17335</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PAK AGUS</dc:creator>
  <cp:keywords/>
  <dc:description/>
  <cp:lastModifiedBy>PAK AGUS</cp:lastModifiedBy>
  <cp:revision>18</cp:revision>
  <dcterms:created xsi:type="dcterms:W3CDTF">2017-01-03T05:44:00Z</dcterms:created>
  <dcterms:modified xsi:type="dcterms:W3CDTF">2017-02-22T01:46:00Z</dcterms:modified>
</cp:coreProperties>
</file>