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4E97569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1EE1B5A0" w:rsidR="004877A5" w:rsidRDefault="00031F35" w:rsidP="00B930EB">
            <w:pPr>
              <w:spacing w:after="0" w:line="240" w:lineRule="auto"/>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39CA8413" wp14:editId="005FD736">
                  <wp:simplePos x="0" y="0"/>
                  <wp:positionH relativeFrom="column">
                    <wp:posOffset>-8255</wp:posOffset>
                  </wp:positionH>
                  <wp:positionV relativeFrom="paragraph">
                    <wp:posOffset>66675</wp:posOffset>
                  </wp:positionV>
                  <wp:extent cx="796925" cy="806450"/>
                  <wp:effectExtent l="0" t="0" r="3175" b="0"/>
                  <wp:wrapSquare wrapText="bothSides"/>
                  <wp:docPr id="1" name="Picture 1"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1312" behindDoc="0" locked="0" layoutInCell="1" allowOverlap="1" wp14:anchorId="706FEB7C" wp14:editId="3F9B329A">
                  <wp:simplePos x="0" y="0"/>
                  <wp:positionH relativeFrom="column">
                    <wp:posOffset>4076065</wp:posOffset>
                  </wp:positionH>
                  <wp:positionV relativeFrom="paragraph">
                    <wp:posOffset>44450</wp:posOffset>
                  </wp:positionV>
                  <wp:extent cx="895350" cy="895350"/>
                  <wp:effectExtent l="0" t="0" r="0" b="0"/>
                  <wp:wrapSquare wrapText="bothSides"/>
                  <wp:docPr id="3" name="Picture 3"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4F61EFFA" w:rsidR="00B930EB" w:rsidRPr="00BF3ECE" w:rsidRDefault="004877A5" w:rsidP="00B930EB">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5FAC53FB" w:rsidR="00B930EB" w:rsidRPr="00EC7783" w:rsidRDefault="00BF3ECE" w:rsidP="00B930EB">
            <w:pPr>
              <w:spacing w:after="0" w:line="240" w:lineRule="auto"/>
              <w:ind w:left="-108"/>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 dalam Upaya Menginternasionalkan Bahasa Indonesia</w:t>
            </w:r>
          </w:p>
        </w:tc>
      </w:tr>
      <w:tr w:rsidR="00B930EB" w:rsidRPr="00EC7783" w14:paraId="31B5CFE2" w14:textId="77777777" w:rsidTr="00B930EB">
        <w:tc>
          <w:tcPr>
            <w:tcW w:w="7937" w:type="dxa"/>
            <w:gridSpan w:val="2"/>
            <w:tcBorders>
              <w:bottom w:val="single" w:sz="4" w:space="0" w:color="auto"/>
            </w:tcBorders>
          </w:tcPr>
          <w:p w14:paraId="573FB8E7" w14:textId="77777777" w:rsidR="00B930EB" w:rsidRPr="00EC7783" w:rsidRDefault="00B930EB" w:rsidP="00B930EB">
            <w:pPr>
              <w:pStyle w:val="JUDUL"/>
              <w:spacing w:line="240" w:lineRule="auto"/>
              <w:rPr>
                <w:rFonts w:asciiTheme="minorBidi" w:hAnsiTheme="minorBidi" w:cstheme="minorBidi"/>
                <w:iCs/>
                <w:lang w:val="en-US"/>
              </w:rPr>
            </w:pPr>
          </w:p>
          <w:p w14:paraId="42A56A5C" w14:textId="782F8F1C" w:rsidR="00B930EB" w:rsidRPr="00EC7783" w:rsidRDefault="00E707B8" w:rsidP="00B930EB">
            <w:pPr>
              <w:pStyle w:val="IEEETitle"/>
              <w:tabs>
                <w:tab w:val="left" w:pos="1014"/>
                <w:tab w:val="center" w:pos="5017"/>
              </w:tabs>
              <w:rPr>
                <w:rFonts w:asciiTheme="minorBidi" w:hAnsiTheme="minorBidi" w:cstheme="minorBidi"/>
                <w:b/>
                <w:sz w:val="32"/>
                <w:szCs w:val="32"/>
                <w:lang w:val="en-US"/>
              </w:rPr>
            </w:pPr>
            <w:r>
              <w:rPr>
                <w:rStyle w:val="shorttext"/>
                <w:rFonts w:asciiTheme="minorBidi" w:hAnsiTheme="minorBidi" w:cstheme="minorBidi"/>
                <w:b/>
                <w:sz w:val="32"/>
                <w:szCs w:val="32"/>
                <w:shd w:val="clear" w:color="auto" w:fill="FFFFFF"/>
                <w:lang w:val="en-US"/>
              </w:rPr>
              <w:t>I</w:t>
            </w:r>
            <w:r>
              <w:rPr>
                <w:rStyle w:val="shorttext"/>
                <w:rFonts w:asciiTheme="minorBidi" w:hAnsiTheme="minorBidi" w:cstheme="minorBidi"/>
                <w:b/>
                <w:sz w:val="32"/>
                <w:szCs w:val="32"/>
                <w:shd w:val="clear" w:color="auto" w:fill="FFFFFF"/>
              </w:rPr>
              <w:t>NTERNASIONALISA</w:t>
            </w:r>
            <w:bookmarkStart w:id="1" w:name="_GoBack"/>
            <w:bookmarkEnd w:id="1"/>
            <w:r>
              <w:rPr>
                <w:rStyle w:val="shorttext"/>
                <w:rFonts w:asciiTheme="minorBidi" w:hAnsiTheme="minorBidi" w:cstheme="minorBidi"/>
                <w:b/>
                <w:sz w:val="32"/>
                <w:szCs w:val="32"/>
                <w:shd w:val="clear" w:color="auto" w:fill="FFFFFF"/>
              </w:rPr>
              <w:t>SI BAHASA INDONESIA MELALUI EKSPOSE VISUAL CERITA DAERAH MENGGUNAKAN KOMIK DIGITAL BILINGUAL</w:t>
            </w:r>
            <w:r w:rsidRPr="00EC7783">
              <w:rPr>
                <w:rStyle w:val="shorttext"/>
                <w:rFonts w:asciiTheme="minorBidi" w:hAnsiTheme="minorBidi" w:cstheme="minorBidi"/>
                <w:b/>
                <w:sz w:val="32"/>
                <w:szCs w:val="32"/>
                <w:shd w:val="clear" w:color="auto" w:fill="FFFFFF"/>
                <w:lang w:val="id-ID"/>
              </w:rPr>
              <w:t xml:space="preserve"> </w:t>
            </w:r>
          </w:p>
          <w:p w14:paraId="10A484AD" w14:textId="77777777" w:rsidR="00E60427" w:rsidRDefault="00E60427" w:rsidP="00B930EB">
            <w:pPr>
              <w:spacing w:after="0" w:line="240" w:lineRule="auto"/>
              <w:jc w:val="center"/>
              <w:rPr>
                <w:rFonts w:asciiTheme="minorBidi" w:hAnsiTheme="minorBidi" w:cstheme="minorBidi"/>
                <w:b/>
                <w:bCs/>
                <w:lang w:val="en-US"/>
              </w:rPr>
            </w:pPr>
          </w:p>
          <w:p w14:paraId="5EEE179F" w14:textId="7E27DB12" w:rsidR="00B930EB" w:rsidRPr="00EC7783" w:rsidRDefault="00565423" w:rsidP="00B930EB">
            <w:pPr>
              <w:spacing w:after="0" w:line="240" w:lineRule="auto"/>
              <w:jc w:val="center"/>
              <w:rPr>
                <w:rFonts w:asciiTheme="minorBidi" w:hAnsiTheme="minorBidi" w:cstheme="minorBidi"/>
                <w:b/>
                <w:bCs/>
              </w:rPr>
            </w:pPr>
            <w:r>
              <w:rPr>
                <w:rFonts w:asciiTheme="minorBidi" w:hAnsiTheme="minorBidi" w:cstheme="minorBidi"/>
                <w:b/>
                <w:bCs/>
                <w:lang w:val="en-US"/>
              </w:rPr>
              <w:t>Nazla Maharani Umaya</w:t>
            </w:r>
          </w:p>
          <w:p w14:paraId="6F0D248C" w14:textId="4871C6C3" w:rsidR="00B930EB" w:rsidRPr="00EC7783" w:rsidRDefault="00565423" w:rsidP="00B930EB">
            <w:pPr>
              <w:spacing w:after="0" w:line="240" w:lineRule="auto"/>
              <w:jc w:val="center"/>
              <w:rPr>
                <w:rFonts w:asciiTheme="minorBidi" w:eastAsiaTheme="minorHAnsi" w:hAnsiTheme="minorBidi" w:cstheme="minorBidi"/>
                <w:sz w:val="20"/>
                <w:szCs w:val="20"/>
              </w:rPr>
            </w:pPr>
            <w:r>
              <w:rPr>
                <w:rFonts w:asciiTheme="minorBidi" w:eastAsiaTheme="minorHAnsi" w:hAnsiTheme="minorBidi" w:cstheme="minorBidi"/>
                <w:sz w:val="20"/>
                <w:szCs w:val="20"/>
                <w:lang w:val="en-US"/>
              </w:rPr>
              <w:t>Pendidikan Bahasa dan Sastra Indonesia,</w:t>
            </w:r>
            <w:r w:rsidR="00B930EB" w:rsidRPr="00EC7783">
              <w:rPr>
                <w:rFonts w:asciiTheme="minorBidi" w:eastAsiaTheme="minorHAnsi" w:hAnsiTheme="minorBidi" w:cstheme="minorBidi"/>
                <w:sz w:val="20"/>
                <w:szCs w:val="20"/>
              </w:rPr>
              <w:t xml:space="preserve"> </w:t>
            </w:r>
            <w:r>
              <w:rPr>
                <w:rFonts w:asciiTheme="minorBidi" w:eastAsiaTheme="minorHAnsi" w:hAnsiTheme="minorBidi" w:cstheme="minorBidi"/>
                <w:sz w:val="20"/>
                <w:szCs w:val="20"/>
                <w:lang w:val="en-US"/>
              </w:rPr>
              <w:t>Pascasarjana Universitas PGRI Semarang</w:t>
            </w:r>
          </w:p>
          <w:p w14:paraId="3FE84915" w14:textId="3A2AB973" w:rsidR="00B930EB" w:rsidRPr="00594C87" w:rsidRDefault="00B930EB" w:rsidP="00B930EB">
            <w:pPr>
              <w:spacing w:after="0" w:line="240" w:lineRule="auto"/>
              <w:jc w:val="center"/>
              <w:rPr>
                <w:rFonts w:asciiTheme="minorBidi" w:eastAsiaTheme="minorHAnsi" w:hAnsiTheme="minorBidi" w:cstheme="minorBidi"/>
                <w:sz w:val="20"/>
                <w:szCs w:val="20"/>
              </w:rPr>
            </w:pPr>
            <w:r w:rsidRPr="00594C87">
              <w:rPr>
                <w:rFonts w:asciiTheme="minorBidi" w:eastAsiaTheme="minorHAnsi" w:hAnsiTheme="minorBidi" w:cstheme="minorBidi"/>
                <w:sz w:val="20"/>
                <w:szCs w:val="20"/>
              </w:rPr>
              <w:t xml:space="preserve">Alamat surel: </w:t>
            </w:r>
            <w:hyperlink r:id="rId17" w:history="1">
              <w:r w:rsidR="00565423" w:rsidRPr="00594C87">
                <w:rPr>
                  <w:rStyle w:val="Hyperlink"/>
                  <w:rFonts w:asciiTheme="minorBidi" w:hAnsiTheme="minorBidi" w:cstheme="minorBidi"/>
                  <w:color w:val="auto"/>
                  <w:sz w:val="20"/>
                  <w:szCs w:val="20"/>
                  <w:u w:val="none"/>
                  <w:lang w:val="en-US"/>
                </w:rPr>
                <w:t>nazlamaharani@upgris.</w:t>
              </w:r>
              <w:r w:rsidR="00565423" w:rsidRPr="00594C87">
                <w:rPr>
                  <w:rStyle w:val="Hyperlink"/>
                  <w:rFonts w:asciiTheme="minorBidi" w:hAnsiTheme="minorBidi" w:cstheme="minorBidi"/>
                  <w:color w:val="auto"/>
                  <w:sz w:val="20"/>
                  <w:szCs w:val="20"/>
                  <w:u w:val="none"/>
                </w:rPr>
                <w:t>ac.id</w:t>
              </w:r>
            </w:hyperlink>
          </w:p>
          <w:p w14:paraId="6F4E80F3" w14:textId="30E8F03D" w:rsidR="00B930EB" w:rsidRPr="00EC7783" w:rsidRDefault="00B930EB" w:rsidP="00B930EB">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77777777"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3FC8A323" w14:textId="77777777" w:rsidR="00B20DA5" w:rsidRPr="00B20DA5" w:rsidRDefault="00B20DA5" w:rsidP="00B20DA5">
            <w:pPr>
              <w:spacing w:after="0" w:line="240" w:lineRule="auto"/>
              <w:rPr>
                <w:rFonts w:asciiTheme="minorBidi" w:hAnsiTheme="minorBidi" w:cstheme="minorBidi"/>
                <w:iCs/>
                <w:sz w:val="16"/>
                <w:szCs w:val="16"/>
                <w:lang w:val="en-US"/>
              </w:rPr>
            </w:pPr>
            <w:r w:rsidRPr="00B20DA5">
              <w:rPr>
                <w:rFonts w:asciiTheme="minorBidi" w:hAnsiTheme="minorBidi" w:cstheme="minorBidi"/>
                <w:iCs/>
                <w:sz w:val="16"/>
                <w:szCs w:val="16"/>
                <w:lang w:val="en-US"/>
              </w:rPr>
              <w:t>Internationalization;</w:t>
            </w:r>
          </w:p>
          <w:p w14:paraId="0F274A03" w14:textId="77777777" w:rsidR="00B20DA5" w:rsidRPr="00B20DA5" w:rsidRDefault="00B20DA5" w:rsidP="00B20DA5">
            <w:pPr>
              <w:spacing w:after="0" w:line="240" w:lineRule="auto"/>
              <w:rPr>
                <w:rFonts w:asciiTheme="minorBidi" w:hAnsiTheme="minorBidi" w:cstheme="minorBidi"/>
                <w:iCs/>
                <w:sz w:val="16"/>
                <w:szCs w:val="16"/>
                <w:lang w:val="en-US"/>
              </w:rPr>
            </w:pPr>
            <w:r w:rsidRPr="00B20DA5">
              <w:rPr>
                <w:rFonts w:asciiTheme="minorBidi" w:hAnsiTheme="minorBidi" w:cstheme="minorBidi"/>
                <w:iCs/>
                <w:sz w:val="16"/>
                <w:szCs w:val="16"/>
                <w:lang w:val="en-US"/>
              </w:rPr>
              <w:t>Indonesian;</w:t>
            </w:r>
          </w:p>
          <w:p w14:paraId="714F15D3" w14:textId="77777777" w:rsidR="00B20DA5" w:rsidRPr="00B20DA5" w:rsidRDefault="00B20DA5" w:rsidP="00B20DA5">
            <w:pPr>
              <w:spacing w:after="0" w:line="240" w:lineRule="auto"/>
              <w:rPr>
                <w:rFonts w:asciiTheme="minorBidi" w:hAnsiTheme="minorBidi" w:cstheme="minorBidi"/>
                <w:iCs/>
                <w:sz w:val="16"/>
                <w:szCs w:val="16"/>
                <w:lang w:val="en-US"/>
              </w:rPr>
            </w:pPr>
            <w:r w:rsidRPr="00B20DA5">
              <w:rPr>
                <w:rFonts w:asciiTheme="minorBidi" w:hAnsiTheme="minorBidi" w:cstheme="minorBidi"/>
                <w:iCs/>
                <w:sz w:val="16"/>
                <w:szCs w:val="16"/>
                <w:lang w:val="en-US"/>
              </w:rPr>
              <w:t>Visual exposure</w:t>
            </w:r>
          </w:p>
          <w:p w14:paraId="2FC39517" w14:textId="23063269" w:rsidR="00B930EB" w:rsidRPr="00EC7783" w:rsidRDefault="00B930EB" w:rsidP="00B930EB">
            <w:pPr>
              <w:spacing w:after="0" w:line="240" w:lineRule="auto"/>
              <w:ind w:right="490"/>
              <w:jc w:val="both"/>
              <w:rPr>
                <w:rFonts w:asciiTheme="minorBidi" w:hAnsiTheme="minorBidi" w:cstheme="minorBidi"/>
                <w:sz w:val="16"/>
                <w:szCs w:val="16"/>
              </w:rPr>
            </w:pPr>
          </w:p>
        </w:tc>
        <w:tc>
          <w:tcPr>
            <w:tcW w:w="6236" w:type="dxa"/>
            <w:tcBorders>
              <w:top w:val="single" w:sz="4" w:space="0" w:color="auto"/>
              <w:left w:val="nil"/>
              <w:bottom w:val="double" w:sz="4" w:space="0" w:color="auto"/>
            </w:tcBorders>
          </w:tcPr>
          <w:p w14:paraId="5DDD1ACF" w14:textId="6710FCEE" w:rsidR="00565423" w:rsidRPr="00565423" w:rsidRDefault="00C20D55" w:rsidP="00B20DA5">
            <w:pPr>
              <w:spacing w:after="0" w:line="240" w:lineRule="auto"/>
              <w:jc w:val="both"/>
              <w:rPr>
                <w:rFonts w:ascii="Arial" w:hAnsi="Arial"/>
                <w:sz w:val="20"/>
                <w:szCs w:val="20"/>
              </w:rPr>
            </w:pPr>
            <w:r w:rsidRPr="00EB3DA4">
              <w:rPr>
                <w:rFonts w:ascii="Arial" w:hAnsi="Arial"/>
                <w:sz w:val="20"/>
                <w:szCs w:val="20"/>
              </w:rPr>
              <w:t>This article discusses the use of digital comics as a medium of Indonesian language internationalization. Some things that are part of the study are the analysis of global Indonesian digital comics, the opportunity for space in developing digital comics as a medium of massive communication between language and language users, the use of regional wealth in Indonesia as a bearer of Identity, and visual exposure of regional stories as strategies Internationalization of Indonesian. The method of analysis uses exploratory studies with literature reviews, aimed at exploring digital world space and opportunities for the internationalization of Indonesian through the use of a wealth of language, literature and culture. The benefits of this are providing a basic foothold in supporting further research on the potential of literary and cultural languages ​​in internationalizing Indonesian. The use of digital technology that is becoming popular has become a great opportunity for the development of various strategies. The results of the study in the form of key points as a key application of the strategy of internationalization of Indonesian by utilizing the local wealth of the work of the Indonesian people conceptually.</w:t>
            </w:r>
          </w:p>
          <w:p w14:paraId="7D3B676C" w14:textId="5A007032" w:rsidR="00B930EB" w:rsidRPr="00B20DA5" w:rsidRDefault="00B930EB" w:rsidP="00B20DA5">
            <w:pPr>
              <w:spacing w:after="0" w:line="240" w:lineRule="auto"/>
              <w:jc w:val="both"/>
              <w:rPr>
                <w:rFonts w:ascii="Arial" w:hAnsi="Arial"/>
                <w:sz w:val="20"/>
                <w:szCs w:val="20"/>
              </w:rPr>
            </w:pP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702ADCF" w14:textId="05D8E372" w:rsidR="00B930EB" w:rsidRPr="00EC7783" w:rsidRDefault="00565423"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Internasionalisasi</w:t>
            </w:r>
            <w:r w:rsidR="00B930EB" w:rsidRPr="00EC7783">
              <w:rPr>
                <w:rFonts w:asciiTheme="minorBidi" w:hAnsiTheme="minorBidi" w:cstheme="minorBidi"/>
                <w:iCs/>
                <w:sz w:val="16"/>
                <w:szCs w:val="16"/>
              </w:rPr>
              <w:t>;</w:t>
            </w:r>
          </w:p>
          <w:p w14:paraId="4CD2A7B4" w14:textId="034810F2" w:rsidR="00B930EB" w:rsidRPr="00EC7783" w:rsidRDefault="00565423"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Bahasa Indonesia</w:t>
            </w:r>
            <w:r w:rsidR="00B930EB" w:rsidRPr="00EC7783">
              <w:rPr>
                <w:rFonts w:asciiTheme="minorBidi" w:hAnsiTheme="minorBidi" w:cstheme="minorBidi"/>
                <w:iCs/>
                <w:sz w:val="16"/>
                <w:szCs w:val="16"/>
              </w:rPr>
              <w:t>;</w:t>
            </w:r>
          </w:p>
          <w:p w14:paraId="4878857F" w14:textId="1C108E9E" w:rsidR="00B930EB" w:rsidRPr="00EC7783" w:rsidRDefault="00565423"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Ekspose</w:t>
            </w:r>
            <w:r w:rsidR="00B20DA5">
              <w:rPr>
                <w:rFonts w:asciiTheme="minorBidi" w:hAnsiTheme="minorBidi" w:cstheme="minorBidi"/>
                <w:iCs/>
                <w:sz w:val="16"/>
                <w:szCs w:val="16"/>
                <w:lang w:val="en-US"/>
              </w:rPr>
              <w:t xml:space="preserve"> visual</w:t>
            </w:r>
            <w:r w:rsidR="00B930EB" w:rsidRPr="00EC7783">
              <w:rPr>
                <w:rFonts w:asciiTheme="minorBidi" w:hAnsiTheme="minorBidi" w:cstheme="minorBidi"/>
                <w:iCs/>
                <w:sz w:val="16"/>
                <w:szCs w:val="16"/>
              </w:rPr>
              <w:t>.</w:t>
            </w:r>
          </w:p>
        </w:tc>
        <w:tc>
          <w:tcPr>
            <w:tcW w:w="6236" w:type="dxa"/>
            <w:tcBorders>
              <w:left w:val="nil"/>
            </w:tcBorders>
          </w:tcPr>
          <w:p w14:paraId="4F545797" w14:textId="51BA198C" w:rsidR="00B930EB" w:rsidRPr="00565423" w:rsidRDefault="00565423" w:rsidP="00B20DA5">
            <w:pPr>
              <w:spacing w:after="0" w:line="240" w:lineRule="auto"/>
              <w:jc w:val="both"/>
              <w:rPr>
                <w:rFonts w:ascii="Arial" w:hAnsi="Arial"/>
                <w:sz w:val="20"/>
                <w:szCs w:val="20"/>
              </w:rPr>
            </w:pPr>
            <w:r w:rsidRPr="00565423">
              <w:rPr>
                <w:rFonts w:ascii="Arial" w:hAnsi="Arial"/>
                <w:sz w:val="20"/>
                <w:szCs w:val="20"/>
              </w:rPr>
              <w:t xml:space="preserve">Artikel ini membahas penggunaan komik digital sebagai media internasionalisasi Bahasa Indonesia. Beberapa hal yang menjadi bagian dari kajian tersebut yaitu analisis komik digital berbahasa Indonesia yang mendunia, peluang ruang dalam pengembangan komik digital sebagai media komunikasi masif antara bahasa dengan pengguna bahasa, pemanfaatan kekayaan karya kedaerahan di Indonesia sebagai pengusung Identitas, serta </w:t>
            </w:r>
            <w:r w:rsidR="00C20D55">
              <w:rPr>
                <w:rFonts w:ascii="Arial" w:hAnsi="Arial"/>
                <w:sz w:val="20"/>
                <w:szCs w:val="20"/>
                <w:lang w:val="en-US"/>
              </w:rPr>
              <w:t xml:space="preserve">ekspose </w:t>
            </w:r>
            <w:r w:rsidRPr="00565423">
              <w:rPr>
                <w:rFonts w:ascii="Arial" w:hAnsi="Arial"/>
                <w:sz w:val="20"/>
                <w:szCs w:val="20"/>
              </w:rPr>
              <w:t xml:space="preserve">visual cerita daerah sebagai strategi Internasionalisasi Bahasa Indonesia. Metode analisis </w:t>
            </w:r>
            <w:r w:rsidR="00C20D55">
              <w:rPr>
                <w:rFonts w:ascii="Arial" w:hAnsi="Arial"/>
                <w:sz w:val="20"/>
                <w:szCs w:val="20"/>
                <w:lang w:val="en-US"/>
              </w:rPr>
              <w:t>menggunakan</w:t>
            </w:r>
            <w:r w:rsidRPr="00565423">
              <w:rPr>
                <w:rFonts w:ascii="Arial" w:hAnsi="Arial"/>
                <w:sz w:val="20"/>
                <w:szCs w:val="20"/>
              </w:rPr>
              <w:t xml:space="preserve"> studi eksplorasi dengan kajian Pustaka</w:t>
            </w:r>
            <w:r w:rsidR="00C20D55">
              <w:rPr>
                <w:rFonts w:ascii="Arial" w:hAnsi="Arial"/>
                <w:sz w:val="20"/>
                <w:szCs w:val="20"/>
                <w:lang w:val="en-US"/>
              </w:rPr>
              <w:t xml:space="preserve">, bertujuan </w:t>
            </w:r>
            <w:r w:rsidRPr="00565423">
              <w:rPr>
                <w:rFonts w:ascii="Arial" w:hAnsi="Arial"/>
                <w:sz w:val="20"/>
                <w:szCs w:val="20"/>
              </w:rPr>
              <w:t>menggali ruang dunia digita</w:t>
            </w:r>
            <w:r w:rsidR="00C20D55">
              <w:rPr>
                <w:rFonts w:ascii="Arial" w:hAnsi="Arial"/>
                <w:sz w:val="20"/>
                <w:szCs w:val="20"/>
                <w:lang w:val="en-US"/>
              </w:rPr>
              <w:t xml:space="preserve">l dan </w:t>
            </w:r>
            <w:r w:rsidRPr="00565423">
              <w:rPr>
                <w:rFonts w:ascii="Arial" w:hAnsi="Arial"/>
                <w:sz w:val="20"/>
                <w:szCs w:val="20"/>
              </w:rPr>
              <w:t xml:space="preserve">peluang Internasionalisasi Bahasa Indonesia melalui pemanfaatan kekayaan Bahasa, sastra dan budaya. Manfaat </w:t>
            </w:r>
            <w:r w:rsidR="00C20D55">
              <w:rPr>
                <w:rFonts w:ascii="Arial" w:hAnsi="Arial"/>
                <w:sz w:val="20"/>
                <w:szCs w:val="20"/>
                <w:lang w:val="en-US"/>
              </w:rPr>
              <w:t xml:space="preserve">hal tersebut </w:t>
            </w:r>
            <w:r w:rsidRPr="00565423">
              <w:rPr>
                <w:rFonts w:ascii="Arial" w:hAnsi="Arial"/>
                <w:sz w:val="20"/>
                <w:szCs w:val="20"/>
              </w:rPr>
              <w:t xml:space="preserve">adalah </w:t>
            </w:r>
            <w:r w:rsidR="00C20D55">
              <w:rPr>
                <w:rFonts w:ascii="Arial" w:hAnsi="Arial"/>
                <w:sz w:val="20"/>
                <w:szCs w:val="20"/>
                <w:lang w:val="en-US"/>
              </w:rPr>
              <w:t>memberikan</w:t>
            </w:r>
            <w:r w:rsidRPr="00565423">
              <w:rPr>
                <w:rFonts w:ascii="Arial" w:hAnsi="Arial"/>
                <w:sz w:val="20"/>
                <w:szCs w:val="20"/>
              </w:rPr>
              <w:t xml:space="preserve"> pijakan dasar dalam mendukung </w:t>
            </w:r>
            <w:r w:rsidR="00C20D55">
              <w:rPr>
                <w:rFonts w:ascii="Arial" w:hAnsi="Arial"/>
                <w:sz w:val="20"/>
                <w:szCs w:val="20"/>
                <w:lang w:val="en-US"/>
              </w:rPr>
              <w:t xml:space="preserve">riset lanjutan </w:t>
            </w:r>
            <w:r w:rsidRPr="00565423">
              <w:rPr>
                <w:rFonts w:ascii="Arial" w:hAnsi="Arial"/>
                <w:sz w:val="20"/>
                <w:szCs w:val="20"/>
              </w:rPr>
              <w:t xml:space="preserve">potensi bahasa sastra dan budaya dalam menginternasionalisasi bahasa Indonesia. Penggunaan teknologi digital yang </w:t>
            </w:r>
            <w:r w:rsidR="00C20D55">
              <w:rPr>
                <w:rFonts w:ascii="Arial" w:hAnsi="Arial"/>
                <w:sz w:val="20"/>
                <w:szCs w:val="20"/>
                <w:lang w:val="en-US"/>
              </w:rPr>
              <w:t xml:space="preserve">tengah </w:t>
            </w:r>
            <w:r w:rsidRPr="00565423">
              <w:rPr>
                <w:rFonts w:ascii="Arial" w:hAnsi="Arial"/>
                <w:sz w:val="20"/>
                <w:szCs w:val="20"/>
              </w:rPr>
              <w:t xml:space="preserve">popular </w:t>
            </w:r>
            <w:r w:rsidR="00C20D55">
              <w:rPr>
                <w:rFonts w:ascii="Arial" w:hAnsi="Arial"/>
                <w:sz w:val="20"/>
                <w:szCs w:val="20"/>
                <w:lang w:val="en-US"/>
              </w:rPr>
              <w:t xml:space="preserve">menjadi </w:t>
            </w:r>
            <w:r w:rsidRPr="00565423">
              <w:rPr>
                <w:rFonts w:ascii="Arial" w:hAnsi="Arial"/>
                <w:sz w:val="20"/>
                <w:szCs w:val="20"/>
              </w:rPr>
              <w:t xml:space="preserve">peluang besar </w:t>
            </w:r>
            <w:r w:rsidR="00C20D55">
              <w:rPr>
                <w:rFonts w:ascii="Arial" w:hAnsi="Arial"/>
                <w:sz w:val="20"/>
                <w:szCs w:val="20"/>
                <w:lang w:val="en-US"/>
              </w:rPr>
              <w:t>p</w:t>
            </w:r>
            <w:r w:rsidRPr="00565423">
              <w:rPr>
                <w:rFonts w:ascii="Arial" w:hAnsi="Arial"/>
                <w:sz w:val="20"/>
                <w:szCs w:val="20"/>
              </w:rPr>
              <w:t xml:space="preserve">engembangan beragam strategi. Hasil kajian berupa hal-hal pokok </w:t>
            </w:r>
            <w:r w:rsidR="00C20D55">
              <w:rPr>
                <w:rFonts w:ascii="Arial" w:hAnsi="Arial"/>
                <w:sz w:val="20"/>
                <w:szCs w:val="20"/>
                <w:lang w:val="en-US"/>
              </w:rPr>
              <w:t>sebagai</w:t>
            </w:r>
            <w:r w:rsidRPr="00565423">
              <w:rPr>
                <w:rFonts w:ascii="Arial" w:hAnsi="Arial"/>
                <w:sz w:val="20"/>
                <w:szCs w:val="20"/>
              </w:rPr>
              <w:t xml:space="preserve"> kunci aplikasi startegi internasionalisasi Bahasa Indonesia dengan memanfaatkan kekayaan </w:t>
            </w:r>
            <w:r w:rsidR="00C20D55">
              <w:rPr>
                <w:rFonts w:ascii="Arial" w:hAnsi="Arial"/>
                <w:sz w:val="20"/>
                <w:szCs w:val="20"/>
                <w:lang w:val="en-US"/>
              </w:rPr>
              <w:t xml:space="preserve">lokal </w:t>
            </w:r>
            <w:r w:rsidRPr="00565423">
              <w:rPr>
                <w:rFonts w:ascii="Arial" w:hAnsi="Arial"/>
                <w:sz w:val="20"/>
                <w:szCs w:val="20"/>
              </w:rPr>
              <w:t xml:space="preserve">karya bangsa </w:t>
            </w:r>
            <w:r w:rsidR="00C20D55">
              <w:rPr>
                <w:rFonts w:ascii="Arial" w:hAnsi="Arial"/>
                <w:sz w:val="20"/>
                <w:szCs w:val="20"/>
                <w:lang w:val="en-US"/>
              </w:rPr>
              <w:t xml:space="preserve">Indonesia </w:t>
            </w:r>
            <w:r w:rsidRPr="00565423">
              <w:rPr>
                <w:rFonts w:ascii="Arial" w:hAnsi="Arial"/>
                <w:sz w:val="20"/>
                <w:szCs w:val="20"/>
              </w:rPr>
              <w:t xml:space="preserve">secara maksimal </w:t>
            </w:r>
            <w:r w:rsidR="00C20D55">
              <w:rPr>
                <w:rFonts w:ascii="Arial" w:hAnsi="Arial"/>
                <w:sz w:val="20"/>
                <w:szCs w:val="20"/>
                <w:lang w:val="en-US"/>
              </w:rPr>
              <w:t>secara konseptual</w:t>
            </w:r>
            <w:r w:rsidRPr="00565423">
              <w:rPr>
                <w:rFonts w:ascii="Arial" w:hAnsi="Arial"/>
                <w:sz w:val="20"/>
                <w:szCs w:val="20"/>
              </w:rPr>
              <w:t>.</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lastRenderedPageBreak/>
              <w:t>Institut Agama Islam Negeri Madura, Indonesia</w:t>
            </w:r>
          </w:p>
        </w:tc>
      </w:tr>
      <w:bookmarkEnd w:id="0"/>
    </w:tbl>
    <w:p w14:paraId="2FD09CA7" w14:textId="77777777" w:rsidR="00F4016C" w:rsidRPr="00B930EB" w:rsidRDefault="00F4016C" w:rsidP="005C2BCF">
      <w:pPr>
        <w:adjustRightInd w:val="0"/>
        <w:snapToGrid w:val="0"/>
        <w:spacing w:after="0" w:line="240" w:lineRule="auto"/>
        <w:ind w:left="1985" w:right="1779"/>
        <w:jc w:val="both"/>
        <w:rPr>
          <w:rFonts w:ascii="Arial" w:eastAsia="SimSun" w:hAnsi="Arial"/>
          <w:b/>
          <w:sz w:val="24"/>
          <w:szCs w:val="24"/>
          <w:lang w:eastAsia="en-GB"/>
        </w:rPr>
      </w:pPr>
    </w:p>
    <w:p w14:paraId="0FF9B500" w14:textId="3F5B304E" w:rsidR="00E30556" w:rsidRPr="009E23FF" w:rsidRDefault="00234083" w:rsidP="00B930EB">
      <w:pPr>
        <w:spacing w:after="0" w:line="240" w:lineRule="auto"/>
        <w:rPr>
          <w:rFonts w:ascii="Arial" w:hAnsi="Arial"/>
          <w:b/>
          <w:bCs/>
          <w:sz w:val="24"/>
          <w:szCs w:val="24"/>
          <w:lang w:val="en-US"/>
        </w:rPr>
      </w:pPr>
      <w:bookmarkStart w:id="2" w:name="_Hlk28336000"/>
      <w:bookmarkStart w:id="3" w:name="_Hlk28335886"/>
      <w:r w:rsidRPr="009E23FF">
        <w:rPr>
          <w:rFonts w:ascii="Arial" w:hAnsi="Arial"/>
          <w:b/>
          <w:bCs/>
          <w:sz w:val="24"/>
          <w:szCs w:val="24"/>
          <w:lang w:val="en-US"/>
        </w:rPr>
        <w:t>PENDAHULUAN</w:t>
      </w:r>
    </w:p>
    <w:p w14:paraId="00945AF1" w14:textId="2F0BA051" w:rsidR="00887A13" w:rsidRDefault="00594C87" w:rsidP="00594C87">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proofErr w:type="gramStart"/>
      <w:r w:rsidR="00B92249">
        <w:rPr>
          <w:rFonts w:ascii="Arial" w:hAnsi="Arial"/>
          <w:bCs/>
          <w:sz w:val="24"/>
          <w:szCs w:val="24"/>
          <w:lang w:val="en-US"/>
        </w:rPr>
        <w:t xml:space="preserve">Internasionalisasi </w:t>
      </w:r>
      <w:r w:rsidR="00300E3A">
        <w:rPr>
          <w:rFonts w:ascii="Arial" w:hAnsi="Arial"/>
          <w:bCs/>
          <w:sz w:val="24"/>
          <w:szCs w:val="24"/>
          <w:lang w:val="en-US"/>
        </w:rPr>
        <w:t xml:space="preserve">secara sederhana </w:t>
      </w:r>
      <w:r w:rsidR="00B92249">
        <w:rPr>
          <w:rFonts w:ascii="Arial" w:hAnsi="Arial"/>
          <w:bCs/>
          <w:sz w:val="24"/>
          <w:szCs w:val="24"/>
          <w:lang w:val="en-US"/>
        </w:rPr>
        <w:t>dapat dikatakan sebagai salah satu dampak dari globalisasi</w:t>
      </w:r>
      <w:r w:rsidR="005057D7">
        <w:rPr>
          <w:rFonts w:ascii="Arial" w:hAnsi="Arial"/>
          <w:bCs/>
          <w:sz w:val="24"/>
          <w:szCs w:val="24"/>
          <w:lang w:val="en-US"/>
        </w:rPr>
        <w:t>.</w:t>
      </w:r>
      <w:proofErr w:type="gramEnd"/>
      <w:r w:rsidR="005057D7">
        <w:rPr>
          <w:rFonts w:ascii="Arial" w:hAnsi="Arial"/>
          <w:bCs/>
          <w:sz w:val="24"/>
          <w:szCs w:val="24"/>
          <w:lang w:val="en-US"/>
        </w:rPr>
        <w:t xml:space="preserve"> Banyak hal yang sudah dilakukan oleh banyak pihak pula terka</w:t>
      </w:r>
      <w:r w:rsidR="00300E3A">
        <w:rPr>
          <w:rFonts w:ascii="Arial" w:hAnsi="Arial"/>
          <w:bCs/>
          <w:sz w:val="24"/>
          <w:szCs w:val="24"/>
          <w:lang w:val="en-US"/>
        </w:rPr>
        <w:t>it</w:t>
      </w:r>
      <w:r w:rsidR="005057D7">
        <w:rPr>
          <w:rFonts w:ascii="Arial" w:hAnsi="Arial"/>
          <w:bCs/>
          <w:sz w:val="24"/>
          <w:szCs w:val="24"/>
          <w:lang w:val="en-US"/>
        </w:rPr>
        <w:t xml:space="preserve"> internasionalisa</w:t>
      </w:r>
      <w:r w:rsidR="0035462C">
        <w:rPr>
          <w:rFonts w:ascii="Arial" w:hAnsi="Arial"/>
          <w:bCs/>
          <w:sz w:val="24"/>
          <w:szCs w:val="24"/>
          <w:lang w:val="en-US"/>
        </w:rPr>
        <w:t>s</w:t>
      </w:r>
      <w:r w:rsidR="005057D7">
        <w:rPr>
          <w:rFonts w:ascii="Arial" w:hAnsi="Arial"/>
          <w:bCs/>
          <w:sz w:val="24"/>
          <w:szCs w:val="24"/>
          <w:lang w:val="en-US"/>
        </w:rPr>
        <w:t>i baha</w:t>
      </w:r>
      <w:r w:rsidR="008C1482">
        <w:rPr>
          <w:rFonts w:ascii="Arial" w:hAnsi="Arial"/>
          <w:bCs/>
          <w:sz w:val="24"/>
          <w:szCs w:val="24"/>
          <w:lang w:val="en-US"/>
        </w:rPr>
        <w:t>sa</w:t>
      </w:r>
      <w:r w:rsidR="005057D7">
        <w:rPr>
          <w:rFonts w:ascii="Arial" w:hAnsi="Arial"/>
          <w:bCs/>
          <w:sz w:val="24"/>
          <w:szCs w:val="24"/>
          <w:lang w:val="en-US"/>
        </w:rPr>
        <w:t xml:space="preserve"> Indonesia. Seperti halnya</w:t>
      </w:r>
      <w:r w:rsidR="00300E3A">
        <w:rPr>
          <w:rFonts w:ascii="Arial" w:hAnsi="Arial"/>
          <w:bCs/>
          <w:sz w:val="24"/>
          <w:szCs w:val="24"/>
          <w:lang w:val="en-US"/>
        </w:rPr>
        <w:t xml:space="preserve"> </w:t>
      </w:r>
      <w:r w:rsidR="005057D7">
        <w:rPr>
          <w:rFonts w:ascii="Arial" w:hAnsi="Arial"/>
          <w:bCs/>
          <w:sz w:val="24"/>
          <w:szCs w:val="24"/>
          <w:lang w:val="en-US"/>
        </w:rPr>
        <w:t>melalui program Bahasa Indonesia untuk Penutur Asing (BIPA)</w:t>
      </w:r>
      <w:r w:rsidR="00300E3A">
        <w:rPr>
          <w:rFonts w:ascii="Arial" w:hAnsi="Arial"/>
          <w:bCs/>
          <w:sz w:val="24"/>
          <w:szCs w:val="24"/>
          <w:lang w:val="en-US"/>
        </w:rPr>
        <w:t xml:space="preserve"> dan</w:t>
      </w:r>
      <w:r w:rsidR="005057D7">
        <w:rPr>
          <w:rFonts w:ascii="Arial" w:hAnsi="Arial"/>
          <w:bCs/>
          <w:sz w:val="24"/>
          <w:szCs w:val="24"/>
          <w:lang w:val="en-US"/>
        </w:rPr>
        <w:t xml:space="preserve"> ragam kegiatan yang bertujuan melakukan </w:t>
      </w:r>
      <w:r w:rsidR="008C1482">
        <w:rPr>
          <w:rFonts w:ascii="Arial" w:hAnsi="Arial"/>
          <w:bCs/>
          <w:sz w:val="24"/>
          <w:szCs w:val="24"/>
          <w:lang w:val="en-US"/>
        </w:rPr>
        <w:t xml:space="preserve">konservasi, </w:t>
      </w:r>
      <w:r w:rsidR="005057D7">
        <w:rPr>
          <w:rFonts w:ascii="Arial" w:hAnsi="Arial"/>
          <w:bCs/>
          <w:sz w:val="24"/>
          <w:szCs w:val="24"/>
          <w:lang w:val="en-US"/>
        </w:rPr>
        <w:t xml:space="preserve">revitalisasi </w:t>
      </w:r>
      <w:r w:rsidR="008C1482">
        <w:rPr>
          <w:rFonts w:ascii="Arial" w:hAnsi="Arial"/>
          <w:bCs/>
          <w:sz w:val="24"/>
          <w:szCs w:val="24"/>
          <w:lang w:val="en-US"/>
        </w:rPr>
        <w:t xml:space="preserve">ataupun </w:t>
      </w:r>
      <w:r w:rsidR="005057D7">
        <w:rPr>
          <w:rFonts w:ascii="Arial" w:hAnsi="Arial"/>
          <w:bCs/>
          <w:sz w:val="24"/>
          <w:szCs w:val="24"/>
          <w:lang w:val="en-US"/>
        </w:rPr>
        <w:t>internalisasi Bahasa Indonesia.</w:t>
      </w:r>
      <w:r w:rsidR="00300E3A">
        <w:rPr>
          <w:rFonts w:ascii="Arial" w:hAnsi="Arial"/>
          <w:bCs/>
          <w:sz w:val="24"/>
          <w:szCs w:val="24"/>
          <w:lang w:val="en-US"/>
        </w:rPr>
        <w:t xml:space="preserve"> </w:t>
      </w:r>
      <w:r w:rsidR="009B1FB2">
        <w:rPr>
          <w:rFonts w:ascii="Arial" w:hAnsi="Arial"/>
          <w:bCs/>
          <w:sz w:val="24"/>
          <w:szCs w:val="24"/>
          <w:lang w:val="en-US"/>
        </w:rPr>
        <w:t>Dengan demikian, seruan Internasionalisasi Bahasa Indonesia telah berjalan cukup lama.</w:t>
      </w:r>
      <w:r w:rsidR="00376B7A">
        <w:rPr>
          <w:rFonts w:ascii="Arial" w:hAnsi="Arial"/>
          <w:bCs/>
          <w:sz w:val="24"/>
          <w:szCs w:val="24"/>
          <w:lang w:val="en-US"/>
        </w:rPr>
        <w:t xml:space="preserve"> Bahasa dan komunikasi adalah kesatuan yang selalu ada dalam kehidupan sehari-hari. Kendala dalam berbahas</w:t>
      </w:r>
      <w:r w:rsidR="0057722E">
        <w:rPr>
          <w:rFonts w:ascii="Arial" w:hAnsi="Arial"/>
          <w:bCs/>
          <w:sz w:val="24"/>
          <w:szCs w:val="24"/>
          <w:lang w:val="en-US"/>
        </w:rPr>
        <w:t>a</w:t>
      </w:r>
      <w:r w:rsidR="00376B7A">
        <w:rPr>
          <w:rFonts w:ascii="Arial" w:hAnsi="Arial"/>
          <w:bCs/>
          <w:sz w:val="24"/>
          <w:szCs w:val="24"/>
          <w:lang w:val="en-US"/>
        </w:rPr>
        <w:t xml:space="preserve"> menjadi kendala pula dalam berkomunikasi. Seperti halnya tujuan program BIPA yaitu menghadirkan keseharian berbahasa Indonesia pada penutur yang berasal dari luar Indonesia. Komunikasi terbangun bergantung pada sejauh mana penguasaan terhadap Bahasa Indonesia dan aplikasinya. Kendala yang pernah muncul adalah permasalahan dalam penyesuaian antara proses berbahasa Indonesia dengan karakteristik penutur dan perlu dikategorikan dalam ragam bagian secara kuantitas agar proses aplikasi penggunaan Bahasa dalam berjalan secara nyata dengan baik dan benar </w:t>
      </w:r>
      <w:sdt>
        <w:sdtPr>
          <w:rPr>
            <w:rFonts w:ascii="Arial" w:hAnsi="Arial"/>
            <w:bCs/>
            <w:sz w:val="24"/>
            <w:szCs w:val="24"/>
            <w:lang w:val="en-US"/>
          </w:rPr>
          <w:id w:val="-938206399"/>
          <w:citation/>
        </w:sdtPr>
        <w:sdtEndPr/>
        <w:sdtContent>
          <w:r w:rsidR="00376B7A">
            <w:rPr>
              <w:rFonts w:ascii="Arial" w:hAnsi="Arial"/>
              <w:bCs/>
              <w:sz w:val="24"/>
              <w:szCs w:val="24"/>
              <w:lang w:val="en-US"/>
            </w:rPr>
            <w:fldChar w:fldCharType="begin"/>
          </w:r>
          <w:r w:rsidR="00376B7A">
            <w:rPr>
              <w:rFonts w:ascii="Arial" w:hAnsi="Arial"/>
              <w:bCs/>
              <w:sz w:val="24"/>
              <w:szCs w:val="24"/>
              <w:lang w:val="en-US"/>
            </w:rPr>
            <w:instrText xml:space="preserve">CITATION Nin17 \p 731 \l 1033 </w:instrText>
          </w:r>
          <w:r w:rsidR="00376B7A">
            <w:rPr>
              <w:rFonts w:ascii="Arial" w:hAnsi="Arial"/>
              <w:bCs/>
              <w:sz w:val="24"/>
              <w:szCs w:val="24"/>
              <w:lang w:val="en-US"/>
            </w:rPr>
            <w:fldChar w:fldCharType="separate"/>
          </w:r>
          <w:r w:rsidR="00376B7A" w:rsidRPr="00376B7A">
            <w:rPr>
              <w:rFonts w:ascii="Arial" w:hAnsi="Arial"/>
              <w:noProof/>
              <w:sz w:val="24"/>
              <w:szCs w:val="24"/>
              <w:lang w:val="en-US"/>
            </w:rPr>
            <w:t>(Ningrum, Waluyo, &amp; Winarni, 2017, p. 731)</w:t>
          </w:r>
          <w:r w:rsidR="00376B7A">
            <w:rPr>
              <w:rFonts w:ascii="Arial" w:hAnsi="Arial"/>
              <w:bCs/>
              <w:sz w:val="24"/>
              <w:szCs w:val="24"/>
              <w:lang w:val="en-US"/>
            </w:rPr>
            <w:fldChar w:fldCharType="end"/>
          </w:r>
        </w:sdtContent>
      </w:sdt>
      <w:r w:rsidR="00376B7A">
        <w:rPr>
          <w:rFonts w:ascii="Arial" w:hAnsi="Arial"/>
          <w:bCs/>
          <w:sz w:val="24"/>
          <w:szCs w:val="24"/>
          <w:lang w:val="en-US"/>
        </w:rPr>
        <w:t xml:space="preserve">. </w:t>
      </w:r>
      <w:r w:rsidR="0086087C">
        <w:rPr>
          <w:rFonts w:ascii="Arial" w:hAnsi="Arial"/>
          <w:bCs/>
          <w:sz w:val="24"/>
          <w:szCs w:val="24"/>
          <w:lang w:val="en-US"/>
        </w:rPr>
        <w:t xml:space="preserve">Cara ini merambah bidang Pendidikan. </w:t>
      </w:r>
      <w:r w:rsidR="00A77E7B">
        <w:rPr>
          <w:rFonts w:ascii="Arial" w:hAnsi="Arial"/>
          <w:bCs/>
          <w:sz w:val="24"/>
          <w:szCs w:val="24"/>
          <w:lang w:val="en-US"/>
        </w:rPr>
        <w:t>Banyak segmen dapat dijadikan basis dalam proses internasionalisasi Bahasa Indonesia melalui jalur Pendidikan dengan sasaran adalah mahasiswa asing dari berbagai negara</w:t>
      </w:r>
      <w:r w:rsidR="00DB3E26">
        <w:rPr>
          <w:rFonts w:ascii="Arial" w:hAnsi="Arial"/>
          <w:bCs/>
          <w:sz w:val="24"/>
          <w:szCs w:val="24"/>
          <w:lang w:val="en-US"/>
        </w:rPr>
        <w:t xml:space="preserve"> dengan melibatkan banyak pihak</w:t>
      </w:r>
      <w:r w:rsidR="00A77E7B">
        <w:rPr>
          <w:rFonts w:ascii="Arial" w:hAnsi="Arial"/>
          <w:bCs/>
          <w:sz w:val="24"/>
          <w:szCs w:val="24"/>
          <w:lang w:val="en-US"/>
        </w:rPr>
        <w:t>.</w:t>
      </w:r>
    </w:p>
    <w:p w14:paraId="603BD0DD" w14:textId="2760C3F5" w:rsidR="00142AE1" w:rsidRDefault="00C25578" w:rsidP="00594C87">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proofErr w:type="gramStart"/>
      <w:r w:rsidR="0094760E">
        <w:rPr>
          <w:rFonts w:ascii="Arial" w:hAnsi="Arial"/>
          <w:bCs/>
          <w:sz w:val="24"/>
          <w:szCs w:val="24"/>
          <w:lang w:val="en-US"/>
        </w:rPr>
        <w:t xml:space="preserve">Beberapa juga telah melakukan </w:t>
      </w:r>
      <w:r w:rsidR="00887A13">
        <w:rPr>
          <w:rFonts w:ascii="Arial" w:hAnsi="Arial"/>
          <w:bCs/>
          <w:sz w:val="24"/>
          <w:szCs w:val="24"/>
          <w:lang w:val="en-US"/>
        </w:rPr>
        <w:t xml:space="preserve">internasionalisasi Bahasa Indonesia </w:t>
      </w:r>
      <w:r w:rsidR="0094760E">
        <w:rPr>
          <w:rFonts w:ascii="Arial" w:hAnsi="Arial"/>
          <w:bCs/>
          <w:sz w:val="24"/>
          <w:szCs w:val="24"/>
          <w:lang w:val="en-US"/>
        </w:rPr>
        <w:t>dengan metode konservasi</w:t>
      </w:r>
      <w:r w:rsidR="001D335C">
        <w:rPr>
          <w:rFonts w:ascii="Arial" w:hAnsi="Arial"/>
          <w:bCs/>
          <w:sz w:val="24"/>
          <w:szCs w:val="24"/>
          <w:lang w:val="en-US"/>
        </w:rPr>
        <w:t>.</w:t>
      </w:r>
      <w:proofErr w:type="gramEnd"/>
      <w:r w:rsidR="001D335C">
        <w:rPr>
          <w:rFonts w:ascii="Arial" w:hAnsi="Arial"/>
          <w:bCs/>
          <w:sz w:val="24"/>
          <w:szCs w:val="24"/>
          <w:lang w:val="en-US"/>
        </w:rPr>
        <w:t xml:space="preserve"> Bahasa Indonesia dilestarikan dan dipelihara dengan mengedapankan potensi Bahasa Indonesia terkait kesederhanaan struktur, kuantitas penutur di tingkat dunia, tingginya minat terhadap Bahasa Indonesia, yang keseluruhnya menjadi peluang Bahasa Indonesia menjadi Bahasa internasional secara terbuka</w:t>
      </w:r>
      <w:sdt>
        <w:sdtPr>
          <w:rPr>
            <w:rFonts w:ascii="Arial" w:hAnsi="Arial"/>
            <w:bCs/>
            <w:sz w:val="24"/>
            <w:szCs w:val="24"/>
            <w:lang w:val="en-US"/>
          </w:rPr>
          <w:id w:val="1808282006"/>
          <w:citation/>
        </w:sdtPr>
        <w:sdtEndPr/>
        <w:sdtContent>
          <w:r w:rsidR="001D335C">
            <w:rPr>
              <w:rFonts w:ascii="Arial" w:hAnsi="Arial"/>
              <w:bCs/>
              <w:sz w:val="24"/>
              <w:szCs w:val="24"/>
              <w:lang w:val="en-US"/>
            </w:rPr>
            <w:fldChar w:fldCharType="begin"/>
          </w:r>
          <w:r w:rsidR="001D335C">
            <w:rPr>
              <w:rFonts w:ascii="Arial" w:hAnsi="Arial"/>
              <w:bCs/>
              <w:sz w:val="24"/>
              <w:szCs w:val="24"/>
              <w:lang w:val="en-US"/>
            </w:rPr>
            <w:instrText xml:space="preserve"> CITATION Glo17 \l 1033 </w:instrText>
          </w:r>
          <w:r w:rsidR="001D335C">
            <w:rPr>
              <w:rFonts w:ascii="Arial" w:hAnsi="Arial"/>
              <w:bCs/>
              <w:sz w:val="24"/>
              <w:szCs w:val="24"/>
              <w:lang w:val="en-US"/>
            </w:rPr>
            <w:fldChar w:fldCharType="separate"/>
          </w:r>
          <w:r w:rsidR="001D335C">
            <w:rPr>
              <w:rFonts w:ascii="Arial" w:hAnsi="Arial"/>
              <w:bCs/>
              <w:noProof/>
              <w:sz w:val="24"/>
              <w:szCs w:val="24"/>
              <w:lang w:val="en-US"/>
            </w:rPr>
            <w:t xml:space="preserve"> </w:t>
          </w:r>
          <w:r w:rsidR="001D335C" w:rsidRPr="001D335C">
            <w:rPr>
              <w:rFonts w:ascii="Arial" w:hAnsi="Arial"/>
              <w:noProof/>
              <w:sz w:val="24"/>
              <w:szCs w:val="24"/>
              <w:lang w:val="en-US"/>
            </w:rPr>
            <w:t>(Gloriani, 2017)</w:t>
          </w:r>
          <w:r w:rsidR="001D335C">
            <w:rPr>
              <w:rFonts w:ascii="Arial" w:hAnsi="Arial"/>
              <w:bCs/>
              <w:sz w:val="24"/>
              <w:szCs w:val="24"/>
              <w:lang w:val="en-US"/>
            </w:rPr>
            <w:fldChar w:fldCharType="end"/>
          </w:r>
        </w:sdtContent>
      </w:sdt>
      <w:r w:rsidR="001D335C">
        <w:rPr>
          <w:rFonts w:ascii="Arial" w:hAnsi="Arial"/>
          <w:bCs/>
          <w:sz w:val="24"/>
          <w:szCs w:val="24"/>
          <w:lang w:val="en-US"/>
        </w:rPr>
        <w:t>.</w:t>
      </w:r>
      <w:r w:rsidR="0094760E">
        <w:rPr>
          <w:rFonts w:ascii="Arial" w:hAnsi="Arial"/>
          <w:bCs/>
          <w:sz w:val="24"/>
          <w:szCs w:val="24"/>
          <w:lang w:val="en-US"/>
        </w:rPr>
        <w:t xml:space="preserve"> </w:t>
      </w:r>
      <w:r w:rsidR="00904B61">
        <w:rPr>
          <w:rFonts w:ascii="Arial" w:hAnsi="Arial"/>
          <w:bCs/>
          <w:sz w:val="24"/>
          <w:szCs w:val="24"/>
          <w:lang w:val="en-US"/>
        </w:rPr>
        <w:t>R</w:t>
      </w:r>
      <w:r w:rsidR="00887A13">
        <w:rPr>
          <w:rFonts w:ascii="Arial" w:hAnsi="Arial"/>
          <w:bCs/>
          <w:sz w:val="24"/>
          <w:szCs w:val="24"/>
          <w:lang w:val="en-US"/>
        </w:rPr>
        <w:t>e</w:t>
      </w:r>
      <w:r w:rsidR="00904B61">
        <w:rPr>
          <w:rFonts w:ascii="Arial" w:hAnsi="Arial"/>
          <w:bCs/>
          <w:sz w:val="24"/>
          <w:szCs w:val="24"/>
          <w:lang w:val="en-US"/>
        </w:rPr>
        <w:t xml:space="preserve">vitalisasi Bahasa Indonesia </w:t>
      </w:r>
      <w:r w:rsidR="00000742">
        <w:rPr>
          <w:rFonts w:ascii="Arial" w:hAnsi="Arial"/>
          <w:bCs/>
          <w:sz w:val="24"/>
          <w:szCs w:val="24"/>
          <w:lang w:val="en-US"/>
        </w:rPr>
        <w:t xml:space="preserve">dalam konteks kebahasaan termasuk sebagai salah satu upaya </w:t>
      </w:r>
      <w:r w:rsidR="0084731D">
        <w:rPr>
          <w:rFonts w:ascii="Arial" w:hAnsi="Arial"/>
          <w:bCs/>
          <w:sz w:val="24"/>
          <w:szCs w:val="24"/>
          <w:lang w:val="en-US"/>
        </w:rPr>
        <w:t xml:space="preserve">pula </w:t>
      </w:r>
      <w:r w:rsidR="00000742">
        <w:rPr>
          <w:rFonts w:ascii="Arial" w:hAnsi="Arial"/>
          <w:bCs/>
          <w:sz w:val="24"/>
          <w:szCs w:val="24"/>
          <w:lang w:val="en-US"/>
        </w:rPr>
        <w:t xml:space="preserve">dalam internasionalisasi Bahasa Indonesia. Situasi yang muncul adalah bahwa revitalisasi berkaitan dengan sikap pemakai seperti halnya penggunaan Bahasa Indonesia yang dapat memunculkan pandangan hidup bangsa Indonesia dan </w:t>
      </w:r>
      <w:r w:rsidR="0084731D">
        <w:rPr>
          <w:rFonts w:ascii="Arial" w:hAnsi="Arial"/>
          <w:bCs/>
          <w:sz w:val="24"/>
          <w:szCs w:val="24"/>
          <w:lang w:val="en-US"/>
        </w:rPr>
        <w:t xml:space="preserve">diterima sebagai potensi yang </w:t>
      </w:r>
      <w:r w:rsidR="00000742">
        <w:rPr>
          <w:rFonts w:ascii="Arial" w:hAnsi="Arial"/>
          <w:bCs/>
          <w:sz w:val="24"/>
          <w:szCs w:val="24"/>
          <w:lang w:val="en-US"/>
        </w:rPr>
        <w:t>mampu meluas secara Internasional. Internasionalisasi Bahasa Indonesia dilakukan dengan cara penggunaan secara maksimal dan mendalam oleh masyarakat bangsa Indonesia dalam ragam keperluan dan kegiatan luas</w:t>
      </w:r>
      <w:r w:rsidR="0084731D">
        <w:rPr>
          <w:rFonts w:ascii="Arial" w:hAnsi="Arial"/>
          <w:bCs/>
          <w:sz w:val="24"/>
          <w:szCs w:val="24"/>
          <w:lang w:val="en-US"/>
        </w:rPr>
        <w:t xml:space="preserve"> maupun dipergunakan oleh orang dari negara lain</w:t>
      </w:r>
      <w:r w:rsidR="00000742">
        <w:rPr>
          <w:rFonts w:ascii="Arial" w:hAnsi="Arial"/>
          <w:bCs/>
          <w:sz w:val="24"/>
          <w:szCs w:val="24"/>
          <w:lang w:val="en-US"/>
        </w:rPr>
        <w:t xml:space="preserve">. </w:t>
      </w:r>
      <w:r w:rsidR="00142AE1">
        <w:rPr>
          <w:rFonts w:ascii="Arial" w:hAnsi="Arial"/>
          <w:bCs/>
          <w:sz w:val="24"/>
          <w:szCs w:val="24"/>
          <w:lang w:val="en-US"/>
        </w:rPr>
        <w:t>Hal tersebut memberikan gambaran bahwa ragam segmen dapat dijadikan sasaran dalam proses menginternasionalisasi Bahasa Indonesia.</w:t>
      </w:r>
    </w:p>
    <w:p w14:paraId="6A0250C5" w14:textId="3616E520" w:rsidR="009924BD" w:rsidRDefault="00C25578" w:rsidP="00594C87">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proofErr w:type="gramStart"/>
      <w:r w:rsidR="00142AE1">
        <w:rPr>
          <w:rFonts w:ascii="Arial" w:hAnsi="Arial"/>
          <w:bCs/>
          <w:sz w:val="24"/>
          <w:szCs w:val="24"/>
          <w:lang w:val="en-US"/>
        </w:rPr>
        <w:t>Berbahasa Indonesia sangat berkaitan dengan aktivitas komunikasi antar sesam</w:t>
      </w:r>
      <w:r w:rsidR="00C37F81">
        <w:rPr>
          <w:rFonts w:ascii="Arial" w:hAnsi="Arial"/>
          <w:bCs/>
          <w:sz w:val="24"/>
          <w:szCs w:val="24"/>
          <w:lang w:val="en-US"/>
        </w:rPr>
        <w:t>a</w:t>
      </w:r>
      <w:r w:rsidR="00142AE1">
        <w:rPr>
          <w:rFonts w:ascii="Arial" w:hAnsi="Arial"/>
          <w:bCs/>
          <w:sz w:val="24"/>
          <w:szCs w:val="24"/>
          <w:lang w:val="en-US"/>
        </w:rPr>
        <w:t xml:space="preserve"> penutur yang tidak hanya sebatas saling memahami</w:t>
      </w:r>
      <w:r w:rsidR="00C37F81">
        <w:rPr>
          <w:rFonts w:ascii="Arial" w:hAnsi="Arial"/>
          <w:bCs/>
          <w:sz w:val="24"/>
          <w:szCs w:val="24"/>
          <w:lang w:val="en-US"/>
        </w:rPr>
        <w:t>, menyampaikan pesan antara satu dengan yang lain, ataupun hanya sebagai identitas kebangsaan dan kebanggaan</w:t>
      </w:r>
      <w:r w:rsidR="00142AE1">
        <w:rPr>
          <w:rFonts w:ascii="Arial" w:hAnsi="Arial"/>
          <w:bCs/>
          <w:sz w:val="24"/>
          <w:szCs w:val="24"/>
          <w:lang w:val="en-US"/>
        </w:rPr>
        <w:t>.</w:t>
      </w:r>
      <w:proofErr w:type="gramEnd"/>
      <w:r w:rsidR="00142AE1">
        <w:rPr>
          <w:rFonts w:ascii="Arial" w:hAnsi="Arial"/>
          <w:bCs/>
          <w:sz w:val="24"/>
          <w:szCs w:val="24"/>
          <w:lang w:val="en-US"/>
        </w:rPr>
        <w:t xml:space="preserve"> </w:t>
      </w:r>
      <w:r w:rsidR="009924BD">
        <w:rPr>
          <w:rFonts w:ascii="Arial" w:hAnsi="Arial"/>
          <w:bCs/>
          <w:sz w:val="24"/>
          <w:szCs w:val="24"/>
          <w:lang w:val="en-US"/>
        </w:rPr>
        <w:t xml:space="preserve">Berbahasa dan suka berbahasa kaitannya dengan ada dan tidaknya motivasi berbahasa. Seperti halnya terbitnya ketentuan penggunaan Bahasa kedua atau Bahasa Asing dalam kegiatan belajar formal yang semula dianggap dapat membangun kebiasaan berbahasa tidaklah semudah penyampaian teori. Salah satu contoh fakta yang ada adalah </w:t>
      </w:r>
      <w:r w:rsidR="009924BD" w:rsidRPr="009924BD">
        <w:rPr>
          <w:rFonts w:ascii="Arial" w:hAnsi="Arial"/>
          <w:bCs/>
          <w:sz w:val="24"/>
          <w:szCs w:val="24"/>
          <w:lang w:val="en-US"/>
        </w:rPr>
        <w:t>pemahaman terhadap teori-teori tentang motivasi dalam pembelajaran</w:t>
      </w:r>
      <w:r w:rsidR="009924BD">
        <w:rPr>
          <w:rFonts w:ascii="Arial" w:hAnsi="Arial"/>
          <w:bCs/>
          <w:sz w:val="24"/>
          <w:szCs w:val="24"/>
          <w:lang w:val="en-US"/>
        </w:rPr>
        <w:t xml:space="preserve"> </w:t>
      </w:r>
      <w:r w:rsidR="009924BD" w:rsidRPr="009924BD">
        <w:rPr>
          <w:rFonts w:ascii="Arial" w:hAnsi="Arial"/>
          <w:bCs/>
          <w:sz w:val="24"/>
          <w:szCs w:val="24"/>
          <w:lang w:val="en-US"/>
        </w:rPr>
        <w:t>bahasa asing sesungguhnya hanya satu dari banyak hal yang harus</w:t>
      </w:r>
      <w:r w:rsidR="009924BD">
        <w:rPr>
          <w:rFonts w:ascii="Arial" w:hAnsi="Arial"/>
          <w:bCs/>
          <w:sz w:val="24"/>
          <w:szCs w:val="24"/>
          <w:lang w:val="en-US"/>
        </w:rPr>
        <w:t xml:space="preserve"> </w:t>
      </w:r>
      <w:r w:rsidR="009924BD" w:rsidRPr="009924BD">
        <w:rPr>
          <w:rFonts w:ascii="Arial" w:hAnsi="Arial"/>
          <w:bCs/>
          <w:sz w:val="24"/>
          <w:szCs w:val="24"/>
          <w:lang w:val="en-US"/>
        </w:rPr>
        <w:t>d</w:t>
      </w:r>
      <w:r w:rsidR="009924BD">
        <w:rPr>
          <w:rFonts w:ascii="Arial" w:hAnsi="Arial"/>
          <w:bCs/>
          <w:sz w:val="24"/>
          <w:szCs w:val="24"/>
          <w:lang w:val="en-US"/>
        </w:rPr>
        <w:t>i</w:t>
      </w:r>
      <w:r w:rsidR="009924BD" w:rsidRPr="009924BD">
        <w:rPr>
          <w:rFonts w:ascii="Arial" w:hAnsi="Arial"/>
          <w:bCs/>
          <w:sz w:val="24"/>
          <w:szCs w:val="24"/>
          <w:lang w:val="en-US"/>
        </w:rPr>
        <w:t>pertimbangkan dalam membangun program pembelajaran bahas</w:t>
      </w:r>
      <w:r w:rsidR="00B570EF">
        <w:rPr>
          <w:rFonts w:ascii="Arial" w:hAnsi="Arial"/>
          <w:bCs/>
          <w:sz w:val="24"/>
          <w:szCs w:val="24"/>
          <w:lang w:val="en-US"/>
        </w:rPr>
        <w:t>a</w:t>
      </w:r>
      <w:r w:rsidR="009924BD">
        <w:rPr>
          <w:rFonts w:ascii="Arial" w:hAnsi="Arial"/>
          <w:bCs/>
          <w:sz w:val="24"/>
          <w:szCs w:val="24"/>
          <w:lang w:val="en-US"/>
        </w:rPr>
        <w:t>, seperti halnya bahasa</w:t>
      </w:r>
      <w:r w:rsidR="009924BD" w:rsidRPr="009924BD">
        <w:rPr>
          <w:rFonts w:ascii="Arial" w:hAnsi="Arial"/>
          <w:bCs/>
          <w:sz w:val="24"/>
          <w:szCs w:val="24"/>
          <w:lang w:val="en-US"/>
        </w:rPr>
        <w:t xml:space="preserve"> Inggris </w:t>
      </w:r>
      <w:r w:rsidR="009924BD">
        <w:rPr>
          <w:rFonts w:ascii="Arial" w:hAnsi="Arial"/>
          <w:bCs/>
          <w:sz w:val="24"/>
          <w:szCs w:val="24"/>
          <w:lang w:val="en-US"/>
        </w:rPr>
        <w:t xml:space="preserve">di Indonesia </w:t>
      </w:r>
      <w:r w:rsidR="009924BD" w:rsidRPr="009924BD">
        <w:rPr>
          <w:rFonts w:ascii="Arial" w:hAnsi="Arial"/>
          <w:bCs/>
          <w:sz w:val="24"/>
          <w:szCs w:val="24"/>
          <w:lang w:val="en-US"/>
        </w:rPr>
        <w:t>yang</w:t>
      </w:r>
      <w:r w:rsidR="009924BD">
        <w:rPr>
          <w:rFonts w:ascii="Arial" w:hAnsi="Arial"/>
          <w:bCs/>
          <w:sz w:val="24"/>
          <w:szCs w:val="24"/>
          <w:lang w:val="en-US"/>
        </w:rPr>
        <w:t xml:space="preserve"> </w:t>
      </w:r>
      <w:r w:rsidR="00B570EF">
        <w:rPr>
          <w:rFonts w:ascii="Arial" w:hAnsi="Arial"/>
          <w:bCs/>
          <w:sz w:val="24"/>
          <w:szCs w:val="24"/>
          <w:lang w:val="en-US"/>
        </w:rPr>
        <w:t xml:space="preserve">dituntut </w:t>
      </w:r>
      <w:r w:rsidR="009924BD" w:rsidRPr="009924BD">
        <w:rPr>
          <w:rFonts w:ascii="Arial" w:hAnsi="Arial"/>
          <w:bCs/>
          <w:sz w:val="24"/>
          <w:szCs w:val="24"/>
          <w:lang w:val="en-US"/>
        </w:rPr>
        <w:t>mampu membangkitkan motivasi pembelajar bahasa Inggri</w:t>
      </w:r>
      <w:r w:rsidR="009924BD">
        <w:rPr>
          <w:rFonts w:ascii="Arial" w:hAnsi="Arial"/>
          <w:bCs/>
          <w:sz w:val="24"/>
          <w:szCs w:val="24"/>
          <w:lang w:val="en-US"/>
        </w:rPr>
        <w:t>s</w:t>
      </w:r>
      <w:r w:rsidR="009924BD" w:rsidRPr="009924BD">
        <w:rPr>
          <w:rFonts w:ascii="Arial" w:hAnsi="Arial"/>
          <w:bCs/>
          <w:sz w:val="24"/>
          <w:szCs w:val="24"/>
          <w:lang w:val="en-US"/>
        </w:rPr>
        <w:t xml:space="preserve"> di Indonesia</w:t>
      </w:r>
      <w:sdt>
        <w:sdtPr>
          <w:rPr>
            <w:rFonts w:ascii="Arial" w:hAnsi="Arial"/>
            <w:bCs/>
            <w:sz w:val="24"/>
            <w:szCs w:val="24"/>
            <w:lang w:val="en-US"/>
          </w:rPr>
          <w:id w:val="1509792664"/>
          <w:citation/>
        </w:sdtPr>
        <w:sdtEndPr/>
        <w:sdtContent>
          <w:r w:rsidR="009924BD">
            <w:rPr>
              <w:rFonts w:ascii="Arial" w:hAnsi="Arial"/>
              <w:bCs/>
              <w:sz w:val="24"/>
              <w:szCs w:val="24"/>
              <w:lang w:val="en-US"/>
            </w:rPr>
            <w:fldChar w:fldCharType="begin"/>
          </w:r>
          <w:r w:rsidR="009924BD">
            <w:rPr>
              <w:rFonts w:ascii="Arial" w:hAnsi="Arial"/>
              <w:bCs/>
              <w:sz w:val="24"/>
              <w:szCs w:val="24"/>
              <w:lang w:val="en-US"/>
            </w:rPr>
            <w:instrText xml:space="preserve">CITATION Kho17 \p 70 \l 1033 </w:instrText>
          </w:r>
          <w:r w:rsidR="009924BD">
            <w:rPr>
              <w:rFonts w:ascii="Arial" w:hAnsi="Arial"/>
              <w:bCs/>
              <w:sz w:val="24"/>
              <w:szCs w:val="24"/>
              <w:lang w:val="en-US"/>
            </w:rPr>
            <w:fldChar w:fldCharType="separate"/>
          </w:r>
          <w:r w:rsidR="009924BD">
            <w:rPr>
              <w:rFonts w:ascii="Arial" w:hAnsi="Arial"/>
              <w:bCs/>
              <w:noProof/>
              <w:sz w:val="24"/>
              <w:szCs w:val="24"/>
              <w:lang w:val="en-US"/>
            </w:rPr>
            <w:t xml:space="preserve"> </w:t>
          </w:r>
          <w:r w:rsidR="009924BD" w:rsidRPr="009924BD">
            <w:rPr>
              <w:rFonts w:ascii="Arial" w:hAnsi="Arial"/>
              <w:noProof/>
              <w:sz w:val="24"/>
              <w:szCs w:val="24"/>
              <w:lang w:val="en-US"/>
            </w:rPr>
            <w:t>(Kholid, 2017, p. 70)</w:t>
          </w:r>
          <w:r w:rsidR="009924BD">
            <w:rPr>
              <w:rFonts w:ascii="Arial" w:hAnsi="Arial"/>
              <w:bCs/>
              <w:sz w:val="24"/>
              <w:szCs w:val="24"/>
              <w:lang w:val="en-US"/>
            </w:rPr>
            <w:fldChar w:fldCharType="end"/>
          </w:r>
        </w:sdtContent>
      </w:sdt>
      <w:r w:rsidR="00B570EF">
        <w:rPr>
          <w:rFonts w:ascii="Arial" w:hAnsi="Arial"/>
          <w:bCs/>
          <w:sz w:val="24"/>
          <w:szCs w:val="24"/>
          <w:lang w:val="en-US"/>
        </w:rPr>
        <w:t>, begitu juga sebaliknya dengan Bahasa Indonesia bagi orang asing</w:t>
      </w:r>
      <w:r w:rsidR="009924BD" w:rsidRPr="009924BD">
        <w:rPr>
          <w:rFonts w:ascii="Arial" w:hAnsi="Arial"/>
          <w:bCs/>
          <w:sz w:val="24"/>
          <w:szCs w:val="24"/>
          <w:lang w:val="en-US"/>
        </w:rPr>
        <w:t>.</w:t>
      </w:r>
    </w:p>
    <w:p w14:paraId="05201C3D" w14:textId="2DE7F10A" w:rsidR="007F4B35" w:rsidRDefault="00C25578" w:rsidP="00594C87">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r w:rsidR="00007B04">
        <w:rPr>
          <w:rFonts w:ascii="Arial" w:hAnsi="Arial"/>
          <w:bCs/>
          <w:sz w:val="24"/>
          <w:szCs w:val="24"/>
          <w:lang w:val="en-US"/>
        </w:rPr>
        <w:t xml:space="preserve">Berbahasa </w:t>
      </w:r>
      <w:proofErr w:type="gramStart"/>
      <w:r w:rsidR="00007B04">
        <w:rPr>
          <w:rFonts w:ascii="Arial" w:hAnsi="Arial"/>
          <w:bCs/>
          <w:sz w:val="24"/>
          <w:szCs w:val="24"/>
          <w:lang w:val="en-US"/>
        </w:rPr>
        <w:t>akan</w:t>
      </w:r>
      <w:proofErr w:type="gramEnd"/>
      <w:r w:rsidR="00007B04">
        <w:rPr>
          <w:rFonts w:ascii="Arial" w:hAnsi="Arial"/>
          <w:bCs/>
          <w:sz w:val="24"/>
          <w:szCs w:val="24"/>
          <w:lang w:val="en-US"/>
        </w:rPr>
        <w:t xml:space="preserve"> dekat dengan aktivitas dan budaya manusia yang terus berkembang. Pengaruh kemunculan beragam aspek dalam lingkaran tersebut mampu membangun ruang ruang baru sebagai objek favorit baru bagi masyarakat yang terus dinamis. Seperti halnya yang terjadi pada dunia komik dari tahun ke tahun, sampai pada </w:t>
      </w:r>
      <w:r w:rsidR="00007B04">
        <w:rPr>
          <w:rFonts w:ascii="Arial" w:hAnsi="Arial"/>
          <w:bCs/>
          <w:sz w:val="24"/>
          <w:szCs w:val="24"/>
          <w:lang w:val="en-US"/>
        </w:rPr>
        <w:lastRenderedPageBreak/>
        <w:t>masa dengan pemanfaatan komik dalam beragam bentuk dan mencakup ragam aspek dipergunakan sebagai bentuk komunikasi pasif dan pengantar pesan serta informasi yang efektif di kalangan generasi muda.</w:t>
      </w:r>
      <w:r w:rsidR="00366590">
        <w:rPr>
          <w:rFonts w:ascii="Arial" w:hAnsi="Arial"/>
          <w:bCs/>
          <w:sz w:val="24"/>
          <w:szCs w:val="24"/>
          <w:lang w:val="en-US"/>
        </w:rPr>
        <w:t xml:space="preserve"> Komik pun dapat menstimulasi trend baru dalam aktivitas harian, bahka</w:t>
      </w:r>
      <w:r w:rsidR="00320214">
        <w:rPr>
          <w:rFonts w:ascii="Arial" w:hAnsi="Arial"/>
          <w:bCs/>
          <w:sz w:val="24"/>
          <w:szCs w:val="24"/>
          <w:lang w:val="en-US"/>
        </w:rPr>
        <w:t>n</w:t>
      </w:r>
      <w:r w:rsidR="00366590">
        <w:rPr>
          <w:rFonts w:ascii="Arial" w:hAnsi="Arial"/>
          <w:bCs/>
          <w:sz w:val="24"/>
          <w:szCs w:val="24"/>
          <w:lang w:val="en-US"/>
        </w:rPr>
        <w:t xml:space="preserve"> sampai pada penciptaan Bahasa komunikasi antar komunitas. Hal tersebut merupakan peluang besar dalam pemanfaatan komik dengan segala aspek cakupannya dalam meng-internasionalisasi Bahasa Indonesia.</w:t>
      </w:r>
      <w:r w:rsidR="00007B04">
        <w:rPr>
          <w:rFonts w:ascii="Arial" w:hAnsi="Arial"/>
          <w:bCs/>
          <w:sz w:val="24"/>
          <w:szCs w:val="24"/>
          <w:lang w:val="en-US"/>
        </w:rPr>
        <w:t xml:space="preserve">  </w:t>
      </w:r>
    </w:p>
    <w:p w14:paraId="1AE498A1" w14:textId="55F57C66" w:rsidR="000022AC" w:rsidRPr="009E23FF" w:rsidRDefault="000022AC" w:rsidP="00594C87">
      <w:pPr>
        <w:numPr>
          <w:ilvl w:val="0"/>
          <w:numId w:val="9"/>
        </w:numPr>
        <w:tabs>
          <w:tab w:val="left" w:pos="284"/>
        </w:tabs>
        <w:spacing w:after="0" w:line="240" w:lineRule="auto"/>
        <w:ind w:left="644" w:firstLine="567"/>
        <w:jc w:val="both"/>
        <w:rPr>
          <w:rFonts w:ascii="Arial" w:hAnsi="Arial"/>
          <w:bCs/>
          <w:sz w:val="24"/>
          <w:szCs w:val="24"/>
          <w:lang w:val="en-AU"/>
        </w:rPr>
      </w:pPr>
    </w:p>
    <w:p w14:paraId="2C4E5AA7" w14:textId="77777777" w:rsidR="00CF72D5" w:rsidRPr="009E23FF" w:rsidRDefault="00234083" w:rsidP="00C25578">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p w14:paraId="35E51FE6" w14:textId="2B5B3EFC" w:rsidR="00E234D5" w:rsidRDefault="00320214" w:rsidP="00C25578">
      <w:pPr>
        <w:pStyle w:val="ListParagraph"/>
        <w:spacing w:after="0" w:line="240" w:lineRule="auto"/>
        <w:ind w:left="0" w:firstLine="720"/>
        <w:contextualSpacing w:val="0"/>
        <w:jc w:val="both"/>
        <w:rPr>
          <w:rFonts w:ascii="Arial" w:hAnsi="Arial"/>
          <w:sz w:val="24"/>
          <w:szCs w:val="24"/>
          <w:lang w:val="en-US"/>
        </w:rPr>
      </w:pPr>
      <w:proofErr w:type="gramStart"/>
      <w:r>
        <w:rPr>
          <w:rFonts w:ascii="Arial" w:hAnsi="Arial"/>
          <w:sz w:val="24"/>
          <w:szCs w:val="24"/>
          <w:lang w:val="en-US"/>
        </w:rPr>
        <w:t>Penelitian i</w:t>
      </w:r>
      <w:r w:rsidRPr="00320214">
        <w:rPr>
          <w:rFonts w:ascii="Arial" w:hAnsi="Arial"/>
          <w:sz w:val="24"/>
          <w:szCs w:val="24"/>
          <w:lang w:val="en-US"/>
        </w:rPr>
        <w:t xml:space="preserve">nternasionalisasi </w:t>
      </w:r>
      <w:r>
        <w:rPr>
          <w:rFonts w:ascii="Arial" w:hAnsi="Arial"/>
          <w:sz w:val="24"/>
          <w:szCs w:val="24"/>
          <w:lang w:val="en-US"/>
        </w:rPr>
        <w:t>B</w:t>
      </w:r>
      <w:r w:rsidRPr="00320214">
        <w:rPr>
          <w:rFonts w:ascii="Arial" w:hAnsi="Arial"/>
          <w:sz w:val="24"/>
          <w:szCs w:val="24"/>
          <w:lang w:val="en-US"/>
        </w:rPr>
        <w:t xml:space="preserve">ahasa </w:t>
      </w:r>
      <w:r>
        <w:rPr>
          <w:rFonts w:ascii="Arial" w:hAnsi="Arial"/>
          <w:sz w:val="24"/>
          <w:szCs w:val="24"/>
          <w:lang w:val="en-US"/>
        </w:rPr>
        <w:t>I</w:t>
      </w:r>
      <w:r w:rsidRPr="00320214">
        <w:rPr>
          <w:rFonts w:ascii="Arial" w:hAnsi="Arial"/>
          <w:sz w:val="24"/>
          <w:szCs w:val="24"/>
          <w:lang w:val="en-US"/>
        </w:rPr>
        <w:t xml:space="preserve">ndonesia melalui </w:t>
      </w:r>
      <w:r>
        <w:rPr>
          <w:rFonts w:ascii="Arial" w:hAnsi="Arial"/>
          <w:sz w:val="24"/>
          <w:szCs w:val="24"/>
          <w:lang w:val="en-US"/>
        </w:rPr>
        <w:t>e</w:t>
      </w:r>
      <w:r w:rsidRPr="00320214">
        <w:rPr>
          <w:rFonts w:ascii="Arial" w:hAnsi="Arial"/>
          <w:sz w:val="24"/>
          <w:szCs w:val="24"/>
          <w:lang w:val="en-US"/>
        </w:rPr>
        <w:t xml:space="preserve">kspose </w:t>
      </w:r>
      <w:r>
        <w:rPr>
          <w:rFonts w:ascii="Arial" w:hAnsi="Arial"/>
          <w:sz w:val="24"/>
          <w:szCs w:val="24"/>
          <w:lang w:val="en-US"/>
        </w:rPr>
        <w:t>v</w:t>
      </w:r>
      <w:r w:rsidRPr="00320214">
        <w:rPr>
          <w:rFonts w:ascii="Arial" w:hAnsi="Arial"/>
          <w:sz w:val="24"/>
          <w:szCs w:val="24"/>
          <w:lang w:val="en-US"/>
        </w:rPr>
        <w:t xml:space="preserve">isual </w:t>
      </w:r>
      <w:r>
        <w:rPr>
          <w:rFonts w:ascii="Arial" w:hAnsi="Arial"/>
          <w:sz w:val="24"/>
          <w:szCs w:val="24"/>
          <w:lang w:val="en-US"/>
        </w:rPr>
        <w:t>c</w:t>
      </w:r>
      <w:r w:rsidRPr="00320214">
        <w:rPr>
          <w:rFonts w:ascii="Arial" w:hAnsi="Arial"/>
          <w:sz w:val="24"/>
          <w:szCs w:val="24"/>
          <w:lang w:val="en-US"/>
        </w:rPr>
        <w:t xml:space="preserve">erita </w:t>
      </w:r>
      <w:r>
        <w:rPr>
          <w:rFonts w:ascii="Arial" w:hAnsi="Arial"/>
          <w:sz w:val="24"/>
          <w:szCs w:val="24"/>
          <w:lang w:val="en-US"/>
        </w:rPr>
        <w:t>d</w:t>
      </w:r>
      <w:r w:rsidRPr="00320214">
        <w:rPr>
          <w:rFonts w:ascii="Arial" w:hAnsi="Arial"/>
          <w:sz w:val="24"/>
          <w:szCs w:val="24"/>
          <w:lang w:val="en-US"/>
        </w:rPr>
        <w:t xml:space="preserve">aerah </w:t>
      </w:r>
      <w:r>
        <w:rPr>
          <w:rFonts w:ascii="Arial" w:hAnsi="Arial"/>
          <w:sz w:val="24"/>
          <w:szCs w:val="24"/>
          <w:lang w:val="en-US"/>
        </w:rPr>
        <w:t>m</w:t>
      </w:r>
      <w:r w:rsidRPr="00320214">
        <w:rPr>
          <w:rFonts w:ascii="Arial" w:hAnsi="Arial"/>
          <w:sz w:val="24"/>
          <w:szCs w:val="24"/>
          <w:lang w:val="en-US"/>
        </w:rPr>
        <w:t xml:space="preserve">enggunakan </w:t>
      </w:r>
      <w:r>
        <w:rPr>
          <w:rFonts w:ascii="Arial" w:hAnsi="Arial"/>
          <w:sz w:val="24"/>
          <w:szCs w:val="24"/>
          <w:lang w:val="en-US"/>
        </w:rPr>
        <w:t>k</w:t>
      </w:r>
      <w:r w:rsidRPr="00320214">
        <w:rPr>
          <w:rFonts w:ascii="Arial" w:hAnsi="Arial"/>
          <w:sz w:val="24"/>
          <w:szCs w:val="24"/>
          <w:lang w:val="en-US"/>
        </w:rPr>
        <w:t xml:space="preserve">omik </w:t>
      </w:r>
      <w:r>
        <w:rPr>
          <w:rFonts w:ascii="Arial" w:hAnsi="Arial"/>
          <w:sz w:val="24"/>
          <w:szCs w:val="24"/>
          <w:lang w:val="en-US"/>
        </w:rPr>
        <w:t>d</w:t>
      </w:r>
      <w:r w:rsidRPr="00320214">
        <w:rPr>
          <w:rFonts w:ascii="Arial" w:hAnsi="Arial"/>
          <w:sz w:val="24"/>
          <w:szCs w:val="24"/>
          <w:lang w:val="en-US"/>
        </w:rPr>
        <w:t xml:space="preserve">igital </w:t>
      </w:r>
      <w:r>
        <w:rPr>
          <w:rFonts w:ascii="Arial" w:hAnsi="Arial"/>
          <w:sz w:val="24"/>
          <w:szCs w:val="24"/>
          <w:lang w:val="en-US"/>
        </w:rPr>
        <w:t>b</w:t>
      </w:r>
      <w:r w:rsidRPr="00320214">
        <w:rPr>
          <w:rFonts w:ascii="Arial" w:hAnsi="Arial"/>
          <w:sz w:val="24"/>
          <w:szCs w:val="24"/>
          <w:lang w:val="en-US"/>
        </w:rPr>
        <w:t>ilingual</w:t>
      </w:r>
      <w:r>
        <w:rPr>
          <w:rFonts w:ascii="Arial" w:hAnsi="Arial"/>
          <w:sz w:val="24"/>
          <w:szCs w:val="24"/>
          <w:lang w:val="en-US"/>
        </w:rPr>
        <w:t xml:space="preserve"> berikut menggunakan metode analisis studi eksplorasi dengan kajian pustaka.</w:t>
      </w:r>
      <w:proofErr w:type="gramEnd"/>
      <w:r>
        <w:rPr>
          <w:rFonts w:ascii="Arial" w:hAnsi="Arial"/>
          <w:sz w:val="24"/>
          <w:szCs w:val="24"/>
          <w:lang w:val="en-US"/>
        </w:rPr>
        <w:t xml:space="preserve"> Hal tersebut diputuskan berkait dengan pembatasan objek dan subjek penelitian yang bersifat konseptual. </w:t>
      </w:r>
      <w:r w:rsidR="004C6078">
        <w:rPr>
          <w:rFonts w:ascii="Arial" w:hAnsi="Arial"/>
          <w:sz w:val="24"/>
          <w:szCs w:val="24"/>
          <w:lang w:val="en-US"/>
        </w:rPr>
        <w:t xml:space="preserve">Dengan pendekatan kajian Pustaka secara deskriptif, maka seluruh data yang diperoleh sebagai objek kajian bersumber dari seluruh </w:t>
      </w:r>
      <w:r w:rsidR="00D562A5">
        <w:rPr>
          <w:rFonts w:ascii="Arial" w:hAnsi="Arial"/>
          <w:sz w:val="24"/>
          <w:szCs w:val="24"/>
          <w:lang w:val="en-US"/>
        </w:rPr>
        <w:t>p</w:t>
      </w:r>
      <w:r w:rsidR="004C6078">
        <w:rPr>
          <w:rFonts w:ascii="Arial" w:hAnsi="Arial"/>
          <w:sz w:val="24"/>
          <w:szCs w:val="24"/>
          <w:lang w:val="en-US"/>
        </w:rPr>
        <w:t>ustaka yang relevan dengan fo</w:t>
      </w:r>
      <w:r w:rsidR="00D562A5">
        <w:rPr>
          <w:rFonts w:ascii="Arial" w:hAnsi="Arial"/>
          <w:sz w:val="24"/>
          <w:szCs w:val="24"/>
          <w:lang w:val="en-US"/>
        </w:rPr>
        <w:t>k</w:t>
      </w:r>
      <w:r w:rsidR="004C6078">
        <w:rPr>
          <w:rFonts w:ascii="Arial" w:hAnsi="Arial"/>
          <w:sz w:val="24"/>
          <w:szCs w:val="24"/>
          <w:lang w:val="en-US"/>
        </w:rPr>
        <w:t xml:space="preserve">us penelitian, yaitu terkait konsep ekspose visual, ragam aspek konten dalam cerita daerah, komik digital secara konseptual, serta skematis internasionalisasi Bahasa Indonesia sebagai konsep utama sekaligus luaran pada penelitian ini. Studi eksplorasi </w:t>
      </w:r>
      <w:r w:rsidR="00D562A5">
        <w:rPr>
          <w:rFonts w:ascii="Arial" w:hAnsi="Arial"/>
          <w:sz w:val="24"/>
          <w:szCs w:val="24"/>
          <w:lang w:val="en-US"/>
        </w:rPr>
        <w:t xml:space="preserve">dilakukan bertujuan menggambarkan hal-hal atau ciri-ciri objek hingga pada aspek terkecil agar tampak </w:t>
      </w:r>
      <w:sdt>
        <w:sdtPr>
          <w:rPr>
            <w:rFonts w:ascii="Arial" w:hAnsi="Arial"/>
            <w:sz w:val="24"/>
            <w:szCs w:val="24"/>
            <w:lang w:val="en-US"/>
          </w:rPr>
          <w:id w:val="-1821952162"/>
          <w:citation/>
        </w:sdtPr>
        <w:sdtEndPr/>
        <w:sdtContent>
          <w:r w:rsidR="00D562A5">
            <w:rPr>
              <w:rFonts w:ascii="Arial" w:hAnsi="Arial"/>
              <w:sz w:val="24"/>
              <w:szCs w:val="24"/>
              <w:lang w:val="en-US"/>
            </w:rPr>
            <w:fldChar w:fldCharType="begin"/>
          </w:r>
          <w:r w:rsidR="00D562A5">
            <w:rPr>
              <w:rFonts w:ascii="Arial" w:hAnsi="Arial"/>
              <w:sz w:val="24"/>
              <w:szCs w:val="24"/>
              <w:lang w:val="en-US"/>
            </w:rPr>
            <w:instrText xml:space="preserve">CITATION Dji12 \p 40 \l 1033 </w:instrText>
          </w:r>
          <w:r w:rsidR="00D562A5">
            <w:rPr>
              <w:rFonts w:ascii="Arial" w:hAnsi="Arial"/>
              <w:sz w:val="24"/>
              <w:szCs w:val="24"/>
              <w:lang w:val="en-US"/>
            </w:rPr>
            <w:fldChar w:fldCharType="separate"/>
          </w:r>
          <w:r w:rsidR="00D562A5" w:rsidRPr="00D562A5">
            <w:rPr>
              <w:rFonts w:ascii="Arial" w:hAnsi="Arial"/>
              <w:noProof/>
              <w:sz w:val="24"/>
              <w:szCs w:val="24"/>
              <w:lang w:val="en-US"/>
            </w:rPr>
            <w:t>(Djiwandono, 2012, p. 40)</w:t>
          </w:r>
          <w:r w:rsidR="00D562A5">
            <w:rPr>
              <w:rFonts w:ascii="Arial" w:hAnsi="Arial"/>
              <w:sz w:val="24"/>
              <w:szCs w:val="24"/>
              <w:lang w:val="en-US"/>
            </w:rPr>
            <w:fldChar w:fldCharType="end"/>
          </w:r>
        </w:sdtContent>
      </w:sdt>
      <w:r w:rsidR="00D562A5">
        <w:rPr>
          <w:rFonts w:ascii="Arial" w:hAnsi="Arial"/>
          <w:sz w:val="24"/>
          <w:szCs w:val="24"/>
          <w:lang w:val="en-US"/>
        </w:rPr>
        <w:t xml:space="preserve">. Data penelitian diperoleh secara eksploratif dengan Teknik dokumentasi pada Batasan objek mengenai cerita daerah, komik digital, serta komik digital cerita daerah. Sumber data </w:t>
      </w:r>
      <w:r w:rsidR="00864995">
        <w:rPr>
          <w:rFonts w:ascii="Arial" w:hAnsi="Arial"/>
          <w:sz w:val="24"/>
          <w:szCs w:val="24"/>
          <w:lang w:val="en-US"/>
        </w:rPr>
        <w:t xml:space="preserve">penelitian adalah Pustaka relevan. </w:t>
      </w:r>
      <w:r w:rsidR="00E234D5">
        <w:rPr>
          <w:rFonts w:ascii="Arial" w:hAnsi="Arial"/>
          <w:sz w:val="24"/>
          <w:szCs w:val="24"/>
          <w:lang w:val="en-US"/>
        </w:rPr>
        <w:t>Data diperoleh melalui proses pengamatan, pembacaan seksama dan berulang, pengkajian, serta penentuan objek bacaan sebagai data. Teknik analisis data dengan kajian Pustaka dan hasil analisis disajikan secara deskriptif.</w:t>
      </w:r>
    </w:p>
    <w:p w14:paraId="65580F75" w14:textId="1875B6BF" w:rsidR="00961DD1" w:rsidRPr="00FB4592" w:rsidRDefault="00961DD1" w:rsidP="00FB4592">
      <w:pPr>
        <w:pStyle w:val="IEEEParagraph"/>
        <w:rPr>
          <w:rFonts w:ascii="Arial" w:hAnsi="Arial" w:cs="Arial"/>
          <w:lang w:val="sv-SE"/>
        </w:rPr>
        <w:sectPr w:rsidR="00961DD1" w:rsidRPr="00FB4592" w:rsidSect="00113A8C">
          <w:headerReference w:type="first" r:id="rId18"/>
          <w:type w:val="continuous"/>
          <w:pgSz w:w="11906" w:h="16838" w:code="9"/>
          <w:pgMar w:top="1077" w:right="1077" w:bottom="1077" w:left="1418" w:header="720" w:footer="720" w:gutter="0"/>
          <w:cols w:space="510"/>
          <w:docGrid w:linePitch="360"/>
        </w:sectPr>
      </w:pPr>
    </w:p>
    <w:bookmarkEnd w:id="2"/>
    <w:p w14:paraId="416FD9E7" w14:textId="77777777" w:rsidR="00900914" w:rsidRPr="009E23FF" w:rsidRDefault="00900914" w:rsidP="00A42F0B">
      <w:pPr>
        <w:pStyle w:val="IEEEParagraph"/>
        <w:ind w:firstLine="0"/>
        <w:rPr>
          <w:rFonts w:ascii="Arial" w:hAnsi="Arial" w:cs="Arial"/>
          <w:lang w:val="id-ID"/>
        </w:rPr>
        <w:sectPr w:rsidR="00900914" w:rsidRPr="009E23FF" w:rsidSect="00C23B75">
          <w:type w:val="continuous"/>
          <w:pgSz w:w="11906" w:h="16838" w:code="9"/>
          <w:pgMar w:top="1077" w:right="1077" w:bottom="1077" w:left="1418" w:header="720" w:footer="720" w:gutter="0"/>
          <w:cols w:space="510"/>
          <w:docGrid w:linePitch="360"/>
        </w:sectPr>
      </w:pPr>
    </w:p>
    <w:p w14:paraId="7B075299" w14:textId="77777777" w:rsidR="00CF72D5" w:rsidRPr="009E23FF" w:rsidRDefault="00234083" w:rsidP="005C3886">
      <w:pPr>
        <w:spacing w:after="0" w:line="240" w:lineRule="auto"/>
        <w:ind w:left="284" w:hanging="284"/>
        <w:rPr>
          <w:rFonts w:ascii="Arial" w:hAnsi="Arial"/>
          <w:b/>
          <w:bCs/>
          <w:sz w:val="24"/>
          <w:szCs w:val="24"/>
          <w:lang w:val="en-US"/>
        </w:rPr>
      </w:pPr>
      <w:bookmarkStart w:id="4" w:name="_Hlk28336019"/>
      <w:r w:rsidRPr="009E23FF">
        <w:rPr>
          <w:rFonts w:ascii="Arial" w:hAnsi="Arial"/>
          <w:b/>
          <w:bCs/>
          <w:sz w:val="24"/>
          <w:szCs w:val="24"/>
          <w:lang w:val="en-US"/>
        </w:rPr>
        <w:lastRenderedPageBreak/>
        <w:t>HASIL DAN PEMBAHASAN</w:t>
      </w:r>
    </w:p>
    <w:p w14:paraId="2F664586" w14:textId="77777777" w:rsidR="009857F6" w:rsidRDefault="00795300"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Hasil studi eksplorasi terkait</w:t>
      </w:r>
      <w:r w:rsidR="005573D9">
        <w:rPr>
          <w:rFonts w:ascii="Arial" w:hAnsi="Arial"/>
          <w:sz w:val="24"/>
          <w:szCs w:val="24"/>
          <w:lang w:val="en-US"/>
        </w:rPr>
        <w:t xml:space="preserve"> objek</w:t>
      </w:r>
      <w:r>
        <w:rPr>
          <w:rFonts w:ascii="Arial" w:hAnsi="Arial"/>
          <w:sz w:val="24"/>
          <w:szCs w:val="24"/>
          <w:lang w:val="en-US"/>
        </w:rPr>
        <w:t xml:space="preserve"> penelitian dikelompokkan dalam beberapa hal, yaitu cerita daerah, komik digital cerita daerah, komik digital berbahasa Indonesia, komik digital di Indonesia, dan komik digital bilingual.</w:t>
      </w:r>
      <w:proofErr w:type="gramEnd"/>
      <w:r w:rsidR="008E1F71">
        <w:rPr>
          <w:rFonts w:ascii="Arial" w:hAnsi="Arial"/>
          <w:sz w:val="24"/>
          <w:szCs w:val="24"/>
          <w:lang w:val="en-US"/>
        </w:rPr>
        <w:t xml:space="preserve"> </w:t>
      </w:r>
      <w:r w:rsidR="005573D9">
        <w:rPr>
          <w:rFonts w:ascii="Arial" w:hAnsi="Arial"/>
          <w:sz w:val="24"/>
          <w:szCs w:val="24"/>
          <w:lang w:val="en-US"/>
        </w:rPr>
        <w:t>Awal kemuncul</w:t>
      </w:r>
      <w:r w:rsidR="008F6A4D">
        <w:rPr>
          <w:rFonts w:ascii="Arial" w:hAnsi="Arial"/>
          <w:sz w:val="24"/>
          <w:szCs w:val="24"/>
          <w:lang w:val="en-US"/>
        </w:rPr>
        <w:t>an</w:t>
      </w:r>
      <w:r w:rsidR="005573D9">
        <w:rPr>
          <w:rFonts w:ascii="Arial" w:hAnsi="Arial"/>
          <w:sz w:val="24"/>
          <w:szCs w:val="24"/>
          <w:lang w:val="en-US"/>
        </w:rPr>
        <w:t xml:space="preserve"> komik digital di Indonesia ada pada periode </w:t>
      </w:r>
      <w:r w:rsidR="008F6A4D">
        <w:rPr>
          <w:rFonts w:ascii="Arial" w:hAnsi="Arial"/>
          <w:sz w:val="24"/>
          <w:szCs w:val="24"/>
          <w:lang w:val="en-US"/>
        </w:rPr>
        <w:t xml:space="preserve">antara </w:t>
      </w:r>
      <w:r w:rsidR="005573D9">
        <w:rPr>
          <w:rFonts w:ascii="Arial" w:hAnsi="Arial"/>
          <w:sz w:val="24"/>
          <w:szCs w:val="24"/>
          <w:lang w:val="en-US"/>
        </w:rPr>
        <w:t>tahun</w:t>
      </w:r>
      <w:r w:rsidR="008F6A4D">
        <w:rPr>
          <w:rFonts w:ascii="Arial" w:hAnsi="Arial"/>
          <w:sz w:val="24"/>
          <w:szCs w:val="24"/>
          <w:lang w:val="en-US"/>
        </w:rPr>
        <w:t xml:space="preserve"> 1990 sampai 2008</w:t>
      </w:r>
      <w:sdt>
        <w:sdtPr>
          <w:rPr>
            <w:rFonts w:ascii="Arial" w:hAnsi="Arial"/>
            <w:sz w:val="24"/>
            <w:szCs w:val="24"/>
            <w:lang w:val="en-US"/>
          </w:rPr>
          <w:id w:val="1786156014"/>
          <w:citation/>
        </w:sdtPr>
        <w:sdtEndPr/>
        <w:sdtContent>
          <w:r w:rsidR="008F6A4D">
            <w:rPr>
              <w:rFonts w:ascii="Arial" w:hAnsi="Arial"/>
              <w:sz w:val="24"/>
              <w:szCs w:val="24"/>
              <w:lang w:val="en-US"/>
            </w:rPr>
            <w:fldChar w:fldCharType="begin"/>
          </w:r>
          <w:r w:rsidR="008F6A4D">
            <w:rPr>
              <w:rFonts w:ascii="Arial" w:hAnsi="Arial"/>
              <w:sz w:val="24"/>
              <w:szCs w:val="24"/>
              <w:lang w:val="en-US"/>
            </w:rPr>
            <w:instrText xml:space="preserve">CITATION Zpa12 \p 79 \l 1033 </w:instrText>
          </w:r>
          <w:r w:rsidR="008F6A4D">
            <w:rPr>
              <w:rFonts w:ascii="Arial" w:hAnsi="Arial"/>
              <w:sz w:val="24"/>
              <w:szCs w:val="24"/>
              <w:lang w:val="en-US"/>
            </w:rPr>
            <w:fldChar w:fldCharType="separate"/>
          </w:r>
          <w:r w:rsidR="008F6A4D">
            <w:rPr>
              <w:rFonts w:ascii="Arial" w:hAnsi="Arial"/>
              <w:noProof/>
              <w:sz w:val="24"/>
              <w:szCs w:val="24"/>
              <w:lang w:val="en-US"/>
            </w:rPr>
            <w:t xml:space="preserve"> </w:t>
          </w:r>
          <w:r w:rsidR="008F6A4D" w:rsidRPr="008F6A4D">
            <w:rPr>
              <w:rFonts w:ascii="Arial" w:hAnsi="Arial"/>
              <w:noProof/>
              <w:sz w:val="24"/>
              <w:szCs w:val="24"/>
              <w:lang w:val="en-US"/>
            </w:rPr>
            <w:t>(Zpalanzani, 2012, p. 79)</w:t>
          </w:r>
          <w:r w:rsidR="008F6A4D">
            <w:rPr>
              <w:rFonts w:ascii="Arial" w:hAnsi="Arial"/>
              <w:sz w:val="24"/>
              <w:szCs w:val="24"/>
              <w:lang w:val="en-US"/>
            </w:rPr>
            <w:fldChar w:fldCharType="end"/>
          </w:r>
        </w:sdtContent>
      </w:sdt>
      <w:r w:rsidR="00C47D22">
        <w:rPr>
          <w:rFonts w:ascii="Arial" w:hAnsi="Arial"/>
          <w:sz w:val="24"/>
          <w:szCs w:val="24"/>
          <w:lang w:val="en-US"/>
        </w:rPr>
        <w:t xml:space="preserve"> dengan persepsi komik hadir secara non cetak. Bentuk non cetak yang dimaksud berupa hadir ke pembaca melalui media internet, surat elektronik, file elektronik untuk ponsel atau melalui aplikasi di ponsel. </w:t>
      </w:r>
      <w:r w:rsidR="00D507A6">
        <w:rPr>
          <w:rFonts w:ascii="Arial" w:hAnsi="Arial"/>
          <w:sz w:val="24"/>
          <w:szCs w:val="24"/>
          <w:lang w:val="en-US"/>
        </w:rPr>
        <w:t xml:space="preserve">Pergeseran sangat tampak pada minat pembaca terhadap komik digital yaitu pada </w:t>
      </w:r>
      <w:r w:rsidR="00B879D3">
        <w:rPr>
          <w:rFonts w:ascii="Arial" w:hAnsi="Arial"/>
          <w:sz w:val="24"/>
          <w:szCs w:val="24"/>
          <w:lang w:val="en-US"/>
        </w:rPr>
        <w:t>saat</w:t>
      </w:r>
      <w:r w:rsidR="00D507A6">
        <w:rPr>
          <w:rFonts w:ascii="Arial" w:hAnsi="Arial"/>
          <w:sz w:val="24"/>
          <w:szCs w:val="24"/>
          <w:lang w:val="en-US"/>
        </w:rPr>
        <w:t xml:space="preserve"> memasuki tahun 2010an. Penikmat komik tertarik pada platform komik digital karena merasa lebih mudah dan murah untuk dapat menjangkau komik dan berkembang sebutan komik daring melalui penyebaran beberapa produknya seperti Webtoon, Ciayo Comic, maupun yang muncul melalui lay</w:t>
      </w:r>
      <w:r w:rsidR="00B879D3">
        <w:rPr>
          <w:rFonts w:ascii="Arial" w:hAnsi="Arial"/>
          <w:sz w:val="24"/>
          <w:szCs w:val="24"/>
          <w:lang w:val="en-US"/>
        </w:rPr>
        <w:t>a</w:t>
      </w:r>
      <w:r w:rsidR="00D507A6">
        <w:rPr>
          <w:rFonts w:ascii="Arial" w:hAnsi="Arial"/>
          <w:sz w:val="24"/>
          <w:szCs w:val="24"/>
          <w:lang w:val="en-US"/>
        </w:rPr>
        <w:t>r jendela dalam akun media sosial</w:t>
      </w:r>
      <w:sdt>
        <w:sdtPr>
          <w:rPr>
            <w:rFonts w:ascii="Arial" w:hAnsi="Arial"/>
            <w:sz w:val="24"/>
            <w:szCs w:val="24"/>
            <w:lang w:val="en-US"/>
          </w:rPr>
          <w:id w:val="-2079120640"/>
          <w:citation/>
        </w:sdtPr>
        <w:sdtEndPr/>
        <w:sdtContent>
          <w:r w:rsidR="00D507A6">
            <w:rPr>
              <w:rFonts w:ascii="Arial" w:hAnsi="Arial"/>
              <w:sz w:val="24"/>
              <w:szCs w:val="24"/>
              <w:lang w:val="en-US"/>
            </w:rPr>
            <w:fldChar w:fldCharType="begin"/>
          </w:r>
          <w:r w:rsidR="00D507A6">
            <w:rPr>
              <w:rFonts w:ascii="Arial" w:hAnsi="Arial"/>
              <w:sz w:val="24"/>
              <w:szCs w:val="24"/>
              <w:lang w:val="en-US"/>
            </w:rPr>
            <w:instrText xml:space="preserve"> CITATION Ram20 \l 1033 </w:instrText>
          </w:r>
          <w:r w:rsidR="00D507A6">
            <w:rPr>
              <w:rFonts w:ascii="Arial" w:hAnsi="Arial"/>
              <w:sz w:val="24"/>
              <w:szCs w:val="24"/>
              <w:lang w:val="en-US"/>
            </w:rPr>
            <w:fldChar w:fldCharType="separate"/>
          </w:r>
          <w:r w:rsidR="00D507A6">
            <w:rPr>
              <w:rFonts w:ascii="Arial" w:hAnsi="Arial"/>
              <w:noProof/>
              <w:sz w:val="24"/>
              <w:szCs w:val="24"/>
              <w:lang w:val="en-US"/>
            </w:rPr>
            <w:t xml:space="preserve"> </w:t>
          </w:r>
          <w:r w:rsidR="00D507A6" w:rsidRPr="00D507A6">
            <w:rPr>
              <w:rFonts w:ascii="Arial" w:hAnsi="Arial"/>
              <w:noProof/>
              <w:sz w:val="24"/>
              <w:szCs w:val="24"/>
              <w:lang w:val="en-US"/>
            </w:rPr>
            <w:t>(Ramadhan &amp; Rasuardie, 2020)</w:t>
          </w:r>
          <w:r w:rsidR="00D507A6">
            <w:rPr>
              <w:rFonts w:ascii="Arial" w:hAnsi="Arial"/>
              <w:sz w:val="24"/>
              <w:szCs w:val="24"/>
              <w:lang w:val="en-US"/>
            </w:rPr>
            <w:fldChar w:fldCharType="end"/>
          </w:r>
        </w:sdtContent>
      </w:sdt>
      <w:r w:rsidR="00D507A6">
        <w:rPr>
          <w:rFonts w:ascii="Arial" w:hAnsi="Arial"/>
          <w:sz w:val="24"/>
          <w:szCs w:val="24"/>
          <w:lang w:val="en-US"/>
        </w:rPr>
        <w:t xml:space="preserve">. </w:t>
      </w:r>
      <w:r w:rsidR="00251CB1">
        <w:rPr>
          <w:rFonts w:ascii="Arial" w:hAnsi="Arial"/>
          <w:sz w:val="24"/>
          <w:szCs w:val="24"/>
          <w:lang w:val="en-US"/>
        </w:rPr>
        <w:t xml:space="preserve">Komik digital hadir </w:t>
      </w:r>
      <w:r w:rsidR="00B879D3">
        <w:rPr>
          <w:rFonts w:ascii="Arial" w:hAnsi="Arial"/>
          <w:sz w:val="24"/>
          <w:szCs w:val="24"/>
          <w:lang w:val="en-US"/>
        </w:rPr>
        <w:t>di</w:t>
      </w:r>
      <w:r w:rsidR="00251CB1">
        <w:rPr>
          <w:rFonts w:ascii="Arial" w:hAnsi="Arial"/>
          <w:sz w:val="24"/>
          <w:szCs w:val="24"/>
          <w:lang w:val="en-US"/>
        </w:rPr>
        <w:t xml:space="preserve"> pembaca Indonesia sangatlah tida</w:t>
      </w:r>
      <w:r w:rsidR="00F43AB0">
        <w:rPr>
          <w:rFonts w:ascii="Arial" w:hAnsi="Arial"/>
          <w:sz w:val="24"/>
          <w:szCs w:val="24"/>
          <w:lang w:val="en-US"/>
        </w:rPr>
        <w:t>k</w:t>
      </w:r>
      <w:r w:rsidR="00251CB1">
        <w:rPr>
          <w:rFonts w:ascii="Arial" w:hAnsi="Arial"/>
          <w:sz w:val="24"/>
          <w:szCs w:val="24"/>
          <w:lang w:val="en-US"/>
        </w:rPr>
        <w:t xml:space="preserve"> berbatas dikarenakan luasnya jangkauan pembaca melalui jejaring. </w:t>
      </w:r>
      <w:r w:rsidR="00B879D3">
        <w:rPr>
          <w:rFonts w:ascii="Arial" w:hAnsi="Arial"/>
          <w:sz w:val="24"/>
          <w:szCs w:val="24"/>
          <w:lang w:val="en-US"/>
        </w:rPr>
        <w:t xml:space="preserve">Sampai dengan saat ini jumlah situs komik digital sangatlah banyak. Tiap komik dan isinya memiliki pembaca masing-masing. </w:t>
      </w:r>
      <w:r w:rsidR="009857F6">
        <w:rPr>
          <w:rFonts w:ascii="Arial" w:hAnsi="Arial"/>
          <w:sz w:val="24"/>
          <w:szCs w:val="24"/>
          <w:lang w:val="en-US"/>
        </w:rPr>
        <w:t xml:space="preserve">Genre cerita dalam komik digital lebih beragam dibandingkan ragam cerita yang ditemukan pada komik cetak. </w:t>
      </w:r>
      <w:proofErr w:type="gramStart"/>
      <w:r w:rsidR="009857F6">
        <w:rPr>
          <w:rFonts w:ascii="Arial" w:hAnsi="Arial"/>
          <w:sz w:val="24"/>
          <w:szCs w:val="24"/>
          <w:lang w:val="en-US"/>
        </w:rPr>
        <w:t>Dari hal itulah, komik digital mampu menarik minat pembaca dari beragam kalangan pula.</w:t>
      </w:r>
      <w:proofErr w:type="gramEnd"/>
      <w:r w:rsidR="009857F6">
        <w:rPr>
          <w:rFonts w:ascii="Arial" w:hAnsi="Arial"/>
          <w:sz w:val="24"/>
          <w:szCs w:val="24"/>
          <w:lang w:val="en-US"/>
        </w:rPr>
        <w:t xml:space="preserve"> </w:t>
      </w:r>
    </w:p>
    <w:p w14:paraId="6956009E" w14:textId="366CD6FF" w:rsidR="006557AD" w:rsidRDefault="009857F6" w:rsidP="00C25578">
      <w:pPr>
        <w:spacing w:after="0" w:line="240" w:lineRule="auto"/>
        <w:ind w:firstLine="720"/>
        <w:jc w:val="both"/>
        <w:rPr>
          <w:rFonts w:ascii="Arial" w:hAnsi="Arial"/>
          <w:sz w:val="24"/>
          <w:szCs w:val="24"/>
          <w:lang w:val="en-US"/>
        </w:rPr>
      </w:pPr>
      <w:r>
        <w:rPr>
          <w:rFonts w:ascii="Arial" w:hAnsi="Arial"/>
          <w:sz w:val="24"/>
          <w:szCs w:val="24"/>
          <w:lang w:val="en-US"/>
        </w:rPr>
        <w:t>Setiap jenis tema cerita digemari oleh masing-masing penggemarnya dengan alasan bermacam macam, bahkan pada era setelah 2010 yang sempat tergaung bahwasanya minat baca masyarakat Indonesia</w:t>
      </w:r>
      <w:r w:rsidR="006557AD">
        <w:rPr>
          <w:rFonts w:ascii="Arial" w:hAnsi="Arial"/>
          <w:sz w:val="24"/>
          <w:szCs w:val="24"/>
          <w:lang w:val="en-US"/>
        </w:rPr>
        <w:t xml:space="preserve"> mengalami penurunan dipertegas hingga tahun 2016. </w:t>
      </w:r>
      <w:r w:rsidR="00990EF2">
        <w:rPr>
          <w:rFonts w:ascii="Arial" w:hAnsi="Arial"/>
          <w:sz w:val="24"/>
          <w:szCs w:val="24"/>
          <w:lang w:val="en-US"/>
        </w:rPr>
        <w:t>Hal tersebut diindikasikan dengan t</w:t>
      </w:r>
      <w:r w:rsidR="006557AD">
        <w:rPr>
          <w:rFonts w:ascii="Arial" w:hAnsi="Arial"/>
          <w:sz w:val="24"/>
          <w:szCs w:val="24"/>
          <w:lang w:val="en-US"/>
        </w:rPr>
        <w:t>elah terbit dan beredar</w:t>
      </w:r>
      <w:r w:rsidR="00990EF2">
        <w:rPr>
          <w:rFonts w:ascii="Arial" w:hAnsi="Arial"/>
          <w:sz w:val="24"/>
          <w:szCs w:val="24"/>
          <w:lang w:val="en-US"/>
        </w:rPr>
        <w:t>nya</w:t>
      </w:r>
      <w:r w:rsidR="006557AD">
        <w:rPr>
          <w:rFonts w:ascii="Arial" w:hAnsi="Arial"/>
          <w:sz w:val="24"/>
          <w:szCs w:val="24"/>
          <w:lang w:val="en-US"/>
        </w:rPr>
        <w:t xml:space="preserve"> hasil riset mengenai peringkat literasi dari 61 negara di dunia yang dikeluarkan oleh </w:t>
      </w:r>
      <w:r w:rsidR="006557AD">
        <w:rPr>
          <w:rFonts w:ascii="Arial" w:hAnsi="Arial"/>
          <w:i/>
          <w:iCs/>
          <w:sz w:val="24"/>
          <w:szCs w:val="24"/>
          <w:lang w:val="en-US"/>
        </w:rPr>
        <w:t>Connecticut State University</w:t>
      </w:r>
      <w:r w:rsidR="00990EF2">
        <w:rPr>
          <w:rFonts w:ascii="Arial" w:hAnsi="Arial"/>
          <w:sz w:val="24"/>
          <w:szCs w:val="24"/>
          <w:lang w:val="en-US"/>
        </w:rPr>
        <w:t xml:space="preserve">. Pemberitaan di media massa yang meluas menyampaikan informasi </w:t>
      </w:r>
      <w:r w:rsidR="006557AD">
        <w:rPr>
          <w:rFonts w:ascii="Arial" w:hAnsi="Arial"/>
          <w:sz w:val="24"/>
          <w:szCs w:val="24"/>
          <w:lang w:val="en-US"/>
        </w:rPr>
        <w:t xml:space="preserve">bahwasanya dalam kategori literasi </w:t>
      </w:r>
      <w:r w:rsidR="00990EF2">
        <w:rPr>
          <w:rFonts w:ascii="Arial" w:hAnsi="Arial"/>
          <w:sz w:val="24"/>
          <w:szCs w:val="24"/>
          <w:lang w:val="en-US"/>
        </w:rPr>
        <w:t>k</w:t>
      </w:r>
      <w:r w:rsidR="006557AD">
        <w:rPr>
          <w:rFonts w:ascii="Arial" w:hAnsi="Arial"/>
          <w:sz w:val="24"/>
          <w:szCs w:val="24"/>
          <w:lang w:val="en-US"/>
        </w:rPr>
        <w:t xml:space="preserve">omputer atau digital yang mencakup televisi, ponsel, dan </w:t>
      </w:r>
      <w:r w:rsidR="00990EF2">
        <w:rPr>
          <w:rFonts w:ascii="Arial" w:hAnsi="Arial"/>
          <w:sz w:val="24"/>
          <w:szCs w:val="24"/>
          <w:lang w:val="en-US"/>
        </w:rPr>
        <w:t>k</w:t>
      </w:r>
      <w:r w:rsidR="006557AD">
        <w:rPr>
          <w:rFonts w:ascii="Arial" w:hAnsi="Arial"/>
          <w:sz w:val="24"/>
          <w:szCs w:val="24"/>
          <w:lang w:val="en-US"/>
        </w:rPr>
        <w:t>omputer, Indonesia berada di urutan ke 60 dari 61 negara</w:t>
      </w:r>
      <w:sdt>
        <w:sdtPr>
          <w:rPr>
            <w:rFonts w:ascii="Arial" w:hAnsi="Arial"/>
            <w:sz w:val="24"/>
            <w:szCs w:val="24"/>
            <w:lang w:val="en-US"/>
          </w:rPr>
          <w:id w:val="-873999336"/>
          <w:citation/>
        </w:sdtPr>
        <w:sdtEndPr/>
        <w:sdtContent>
          <w:r w:rsidR="00990EF2">
            <w:rPr>
              <w:rFonts w:ascii="Arial" w:hAnsi="Arial"/>
              <w:sz w:val="24"/>
              <w:szCs w:val="24"/>
              <w:lang w:val="en-US"/>
            </w:rPr>
            <w:fldChar w:fldCharType="begin"/>
          </w:r>
          <w:r w:rsidR="00990EF2">
            <w:rPr>
              <w:rFonts w:ascii="Arial" w:hAnsi="Arial"/>
              <w:sz w:val="24"/>
              <w:szCs w:val="24"/>
              <w:lang w:val="en-US"/>
            </w:rPr>
            <w:instrText xml:space="preserve"> CITATION Mil16 \l 1033 </w:instrText>
          </w:r>
          <w:r w:rsidR="00990EF2">
            <w:rPr>
              <w:rFonts w:ascii="Arial" w:hAnsi="Arial"/>
              <w:sz w:val="24"/>
              <w:szCs w:val="24"/>
              <w:lang w:val="en-US"/>
            </w:rPr>
            <w:fldChar w:fldCharType="separate"/>
          </w:r>
          <w:r w:rsidR="00990EF2">
            <w:rPr>
              <w:rFonts w:ascii="Arial" w:hAnsi="Arial"/>
              <w:noProof/>
              <w:sz w:val="24"/>
              <w:szCs w:val="24"/>
              <w:lang w:val="en-US"/>
            </w:rPr>
            <w:t xml:space="preserve"> </w:t>
          </w:r>
          <w:r w:rsidR="00990EF2" w:rsidRPr="00990EF2">
            <w:rPr>
              <w:rFonts w:ascii="Arial" w:hAnsi="Arial"/>
              <w:noProof/>
              <w:sz w:val="24"/>
              <w:szCs w:val="24"/>
              <w:lang w:val="en-US"/>
            </w:rPr>
            <w:t xml:space="preserve">(Miller &amp; </w:t>
          </w:r>
          <w:r w:rsidR="00990EF2" w:rsidRPr="00990EF2">
            <w:rPr>
              <w:rFonts w:ascii="Arial" w:hAnsi="Arial"/>
              <w:noProof/>
              <w:sz w:val="24"/>
              <w:szCs w:val="24"/>
              <w:lang w:val="en-US"/>
            </w:rPr>
            <w:lastRenderedPageBreak/>
            <w:t>McKenna, 2016)</w:t>
          </w:r>
          <w:r w:rsidR="00990EF2">
            <w:rPr>
              <w:rFonts w:ascii="Arial" w:hAnsi="Arial"/>
              <w:sz w:val="24"/>
              <w:szCs w:val="24"/>
              <w:lang w:val="en-US"/>
            </w:rPr>
            <w:fldChar w:fldCharType="end"/>
          </w:r>
        </w:sdtContent>
      </w:sdt>
      <w:r w:rsidR="00990EF2">
        <w:rPr>
          <w:rFonts w:ascii="Arial" w:hAnsi="Arial"/>
          <w:sz w:val="24"/>
          <w:szCs w:val="24"/>
          <w:lang w:val="en-US"/>
        </w:rPr>
        <w:t>.</w:t>
      </w:r>
      <w:r w:rsidR="003B6697">
        <w:rPr>
          <w:rFonts w:ascii="Arial" w:hAnsi="Arial"/>
          <w:sz w:val="24"/>
          <w:szCs w:val="24"/>
          <w:lang w:val="en-US"/>
        </w:rPr>
        <w:t xml:space="preserve"> Beriringan dengan hal tersebut, di sisi pembaca lain tengah menanjak menggemari bacaan digital, dan peminat yang tinggi hadir dalam ruang pembaca digital berupa komik. Literasi digital tidak hanya pada sisi pembaca saja. Banyak juga bermunculan para kreator komik digital yang karyanya melanglang di dunia maya. </w:t>
      </w:r>
      <w:proofErr w:type="gramStart"/>
      <w:r w:rsidR="003B6697">
        <w:rPr>
          <w:rFonts w:ascii="Arial" w:hAnsi="Arial"/>
          <w:sz w:val="24"/>
          <w:szCs w:val="24"/>
          <w:lang w:val="en-US"/>
        </w:rPr>
        <w:t>Hal tersebut merupakan dampak bersambut dari terus meningkatnya peminat komik digital.</w:t>
      </w:r>
      <w:proofErr w:type="gramEnd"/>
      <w:r w:rsidR="003B6697">
        <w:rPr>
          <w:rFonts w:ascii="Arial" w:hAnsi="Arial"/>
          <w:sz w:val="24"/>
          <w:szCs w:val="24"/>
          <w:lang w:val="en-US"/>
        </w:rPr>
        <w:t xml:space="preserve"> </w:t>
      </w:r>
    </w:p>
    <w:p w14:paraId="0880CD0E" w14:textId="111E1AA9" w:rsidR="003B6697" w:rsidRDefault="003B6697"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Konsep literasi digital membuka peluang besar dalam meningkatkan ketertarikan dalam membaca teks.</w:t>
      </w:r>
      <w:proofErr w:type="gramEnd"/>
      <w:r w:rsidR="00011FC0">
        <w:rPr>
          <w:rFonts w:ascii="Arial" w:hAnsi="Arial"/>
          <w:sz w:val="24"/>
          <w:szCs w:val="24"/>
          <w:lang w:val="en-US"/>
        </w:rPr>
        <w:t xml:space="preserve"> Pengaruh bahan bacaan, teks digital yang banyak ditemukan dalam komik digital banyak mempengaruhi kemampuan berbicara pembaca. Seperti halnya hasil riset yang pernah dilakukan sebelumnya pada usia remaja </w:t>
      </w:r>
      <w:r w:rsidR="00F566E8">
        <w:rPr>
          <w:rFonts w:ascii="Arial" w:hAnsi="Arial"/>
          <w:sz w:val="24"/>
          <w:szCs w:val="24"/>
          <w:lang w:val="en-US"/>
        </w:rPr>
        <w:t>mengenai pengaruh buku komik dan kemampuan berbahasa arab dengan hasil adanya peningkatan dikarenakan sifat komik yang banyak menghadirkan komunikasi singkat, komunikasi yang imajinatif sehingga membangkitkan rasa senang atau gemar, dan juga mencakup peluang untuk berlatih secara lisan melalui proses pemahaman saat membaca</w:t>
      </w:r>
      <w:sdt>
        <w:sdtPr>
          <w:rPr>
            <w:rFonts w:ascii="Arial" w:hAnsi="Arial"/>
            <w:sz w:val="24"/>
            <w:szCs w:val="24"/>
            <w:lang w:val="en-US"/>
          </w:rPr>
          <w:id w:val="-1621603086"/>
          <w:citation/>
        </w:sdtPr>
        <w:sdtEndPr/>
        <w:sdtContent>
          <w:r w:rsidR="007D6E71">
            <w:rPr>
              <w:rFonts w:ascii="Arial" w:hAnsi="Arial"/>
              <w:sz w:val="24"/>
              <w:szCs w:val="24"/>
              <w:lang w:val="en-US"/>
            </w:rPr>
            <w:fldChar w:fldCharType="begin"/>
          </w:r>
          <w:r w:rsidR="007D6E71">
            <w:rPr>
              <w:rFonts w:ascii="Arial" w:hAnsi="Arial"/>
              <w:sz w:val="24"/>
              <w:szCs w:val="24"/>
              <w:lang w:val="en-US"/>
            </w:rPr>
            <w:instrText xml:space="preserve">CITATION hid19 \p 10 \l 1033 </w:instrText>
          </w:r>
          <w:r w:rsidR="007D6E71">
            <w:rPr>
              <w:rFonts w:ascii="Arial" w:hAnsi="Arial"/>
              <w:sz w:val="24"/>
              <w:szCs w:val="24"/>
              <w:lang w:val="en-US"/>
            </w:rPr>
            <w:fldChar w:fldCharType="separate"/>
          </w:r>
          <w:r w:rsidR="007D6E71">
            <w:rPr>
              <w:rFonts w:ascii="Arial" w:hAnsi="Arial"/>
              <w:noProof/>
              <w:sz w:val="24"/>
              <w:szCs w:val="24"/>
              <w:lang w:val="en-US"/>
            </w:rPr>
            <w:t xml:space="preserve"> </w:t>
          </w:r>
          <w:r w:rsidR="007D6E71" w:rsidRPr="007D6E71">
            <w:rPr>
              <w:rFonts w:ascii="Arial" w:hAnsi="Arial"/>
              <w:noProof/>
              <w:sz w:val="24"/>
              <w:szCs w:val="24"/>
              <w:lang w:val="en-US"/>
            </w:rPr>
            <w:t>(hidayah &amp; Sujono, 2019, p. 10)</w:t>
          </w:r>
          <w:r w:rsidR="007D6E71">
            <w:rPr>
              <w:rFonts w:ascii="Arial" w:hAnsi="Arial"/>
              <w:sz w:val="24"/>
              <w:szCs w:val="24"/>
              <w:lang w:val="en-US"/>
            </w:rPr>
            <w:fldChar w:fldCharType="end"/>
          </w:r>
        </w:sdtContent>
      </w:sdt>
      <w:r w:rsidR="007D6E71">
        <w:rPr>
          <w:rFonts w:ascii="Arial" w:hAnsi="Arial"/>
          <w:sz w:val="24"/>
          <w:szCs w:val="24"/>
          <w:lang w:val="en-US"/>
        </w:rPr>
        <w:t xml:space="preserve">. Hal tersebut merupakan gambaran ilmiah mengenai proses berbahasa Asing dalam bentuk tahap pembelajaran, pemahaman, pemunculan minat, </w:t>
      </w:r>
      <w:r w:rsidR="00BB40E1">
        <w:rPr>
          <w:rFonts w:ascii="Arial" w:hAnsi="Arial"/>
          <w:sz w:val="24"/>
          <w:szCs w:val="24"/>
          <w:lang w:val="en-US"/>
        </w:rPr>
        <w:t>perasaan kebermanfaatan, serta pemenuhan factor kebutuhan.</w:t>
      </w:r>
    </w:p>
    <w:p w14:paraId="4AF18801" w14:textId="3B04C33A" w:rsidR="00BB40E1" w:rsidRDefault="00BB40E1"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Berbahasa Indonesia dapat dilakukan dalam beragam kemasan komunikasi.</w:t>
      </w:r>
      <w:proofErr w:type="gramEnd"/>
      <w:r>
        <w:rPr>
          <w:rFonts w:ascii="Arial" w:hAnsi="Arial"/>
          <w:sz w:val="24"/>
          <w:szCs w:val="24"/>
          <w:lang w:val="en-US"/>
        </w:rPr>
        <w:t xml:space="preserve"> Nyaman atau tidaknya selama proses komunikasi dan berbahasa memberikan peran besar terhadap keberlangsungan Bahasa itu sendiri. Dengan demikian, proses konservasi atau pelestarian Bahasa Indonesia tidak cukup hanya dengan himbauan atau aplikasi sesaat untuk berbahasa Indonesia. </w:t>
      </w:r>
      <w:r w:rsidR="007018C3">
        <w:rPr>
          <w:rFonts w:ascii="Arial" w:hAnsi="Arial"/>
          <w:sz w:val="24"/>
          <w:szCs w:val="24"/>
          <w:lang w:val="en-US"/>
        </w:rPr>
        <w:t xml:space="preserve">Bahasa Indonesia dalam konteks internasionalisasi Bahasa Indonesia bukan mengedepankan identitas kebangsaan semata yang wajib bagi warga negara Indonesia. Dalam hal ini adalah, Bahasa serta fleksibilitas penutur dalam berkomunikasi saat menggunakan Bahasa tersebut, yaitu Bahasa Indonesia. Sifat komunikatif sangat lentur dalam melekatkan Bahasa pada kebiasaan berbicara. </w:t>
      </w:r>
      <w:proofErr w:type="gramStart"/>
      <w:r w:rsidR="007018C3">
        <w:rPr>
          <w:rFonts w:ascii="Arial" w:hAnsi="Arial"/>
          <w:sz w:val="24"/>
          <w:szCs w:val="24"/>
          <w:lang w:val="en-US"/>
        </w:rPr>
        <w:t>Komunikasi yang demikian ditemukan pada komik, dalam hal ini yaitu komik digital.</w:t>
      </w:r>
      <w:proofErr w:type="gramEnd"/>
    </w:p>
    <w:p w14:paraId="25B059EE" w14:textId="6FC25F5A" w:rsidR="00567D31" w:rsidRDefault="00D92D90"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Berdasar pada hasil studi eksploratif komik digital yang menjadi bacaan popular di dunia digital, mayoritas ditumbuhi ekspresi non Indonesianis.</w:t>
      </w:r>
      <w:proofErr w:type="gramEnd"/>
      <w:r>
        <w:rPr>
          <w:rFonts w:ascii="Arial" w:hAnsi="Arial"/>
          <w:sz w:val="24"/>
          <w:szCs w:val="24"/>
          <w:lang w:val="en-US"/>
        </w:rPr>
        <w:t xml:space="preserve"> Komik digital menceritakan kehidupan sehari-hari dengan setting tempat yang berada di Indonesia, tokoh dengan nama Indonesia, berbahasa Indonesia, tetapi karakter tokoh berwajah negara non Indonesia. Aspek lain yang muncul diluar Bahasa yang digunakan (Bahasa Indonesia) lebih banyak dan lebih kuat dalam membangun rasa di pembaca. </w:t>
      </w:r>
      <w:r w:rsidR="003271D0">
        <w:rPr>
          <w:rFonts w:ascii="Arial" w:hAnsi="Arial"/>
          <w:sz w:val="24"/>
          <w:szCs w:val="24"/>
          <w:lang w:val="en-US"/>
        </w:rPr>
        <w:t xml:space="preserve">Kajian Pustaka secara deskripsi sebagai proses eksplorasi dilakukan pada tiga situs komik digital popular pada era 2016 – 2020. Website salah satu media berita jepang “Akiba Nation” mengklain sebagai media berita jepang paling </w:t>
      </w:r>
      <w:r w:rsidR="003271D0" w:rsidRPr="003271D0">
        <w:rPr>
          <w:rFonts w:ascii="Arial" w:hAnsi="Arial"/>
          <w:i/>
          <w:iCs/>
          <w:sz w:val="24"/>
          <w:szCs w:val="24"/>
          <w:lang w:val="en-US"/>
        </w:rPr>
        <w:t>up to date</w:t>
      </w:r>
      <w:r w:rsidR="003271D0">
        <w:rPr>
          <w:rFonts w:ascii="Arial" w:hAnsi="Arial"/>
          <w:sz w:val="24"/>
          <w:szCs w:val="24"/>
          <w:lang w:val="en-US"/>
        </w:rPr>
        <w:t xml:space="preserve"> mengenai </w:t>
      </w:r>
      <w:r w:rsidR="003271D0" w:rsidRPr="003271D0">
        <w:rPr>
          <w:rFonts w:ascii="Arial" w:hAnsi="Arial"/>
          <w:i/>
          <w:iCs/>
          <w:sz w:val="24"/>
          <w:szCs w:val="24"/>
          <w:lang w:val="en-US"/>
        </w:rPr>
        <w:t>anime, Manga, Cosplay, Games, Idola, D</w:t>
      </w:r>
      <w:r w:rsidR="003271D0">
        <w:rPr>
          <w:rFonts w:ascii="Arial" w:hAnsi="Arial"/>
          <w:i/>
          <w:iCs/>
          <w:sz w:val="24"/>
          <w:szCs w:val="24"/>
          <w:lang w:val="en-US"/>
        </w:rPr>
        <w:t>o</w:t>
      </w:r>
      <w:r w:rsidR="003271D0" w:rsidRPr="003271D0">
        <w:rPr>
          <w:rFonts w:ascii="Arial" w:hAnsi="Arial"/>
          <w:i/>
          <w:iCs/>
          <w:sz w:val="24"/>
          <w:szCs w:val="24"/>
          <w:lang w:val="en-US"/>
        </w:rPr>
        <w:t>rama, Musik, Event</w:t>
      </w:r>
      <w:r w:rsidR="003271D0">
        <w:rPr>
          <w:rFonts w:ascii="Arial" w:hAnsi="Arial"/>
          <w:sz w:val="24"/>
          <w:szCs w:val="24"/>
          <w:lang w:val="en-US"/>
        </w:rPr>
        <w:t xml:space="preserve"> dan hal-hal menarik dari budaya Jepang hadir dalam Bahasa Indonesia dan memiliki penggemar yang tidak sedikit. Pada halaman utama (2016) atau secara berkelanjutan pada tiap tahunnya mempublikasikan sepuluh komik terpopuler menurut pihaknya pada tahun tersebut yang menampilkan komik digital dengan 9 dari 10 penciptanya adalah </w:t>
      </w:r>
      <w:r w:rsidR="002E42EF">
        <w:rPr>
          <w:rFonts w:ascii="Arial" w:hAnsi="Arial"/>
          <w:sz w:val="24"/>
          <w:szCs w:val="24"/>
          <w:lang w:val="en-US"/>
        </w:rPr>
        <w:t xml:space="preserve">anak bangsa, tetapi 9 dari 10 visual yang dipergunakan pada komik komik tersebut adalah ekspresi negara jepang. </w:t>
      </w:r>
      <w:r w:rsidR="00567D31">
        <w:rPr>
          <w:rFonts w:ascii="Arial" w:hAnsi="Arial"/>
          <w:sz w:val="24"/>
          <w:szCs w:val="24"/>
          <w:lang w:val="en-US"/>
        </w:rPr>
        <w:t xml:space="preserve">Dampak paling terbaca dari fenomena tersebut adalah minat eksplorasi terhadap Jepang, termasuk Bahasa Jepang meningkat. </w:t>
      </w:r>
      <w:proofErr w:type="gramStart"/>
      <w:r w:rsidR="00567D31">
        <w:rPr>
          <w:rFonts w:ascii="Arial" w:hAnsi="Arial"/>
          <w:sz w:val="24"/>
          <w:szCs w:val="24"/>
          <w:lang w:val="en-US"/>
        </w:rPr>
        <w:t>Hal tersebut dapat menjadi pembelajaran dan pengalaman yang signifikan untuk dipahami dan dipergunakan sebagai stimulasi inovasi terhadap upaya internasionalisasi Bahasa Indonesia.</w:t>
      </w:r>
      <w:proofErr w:type="gramEnd"/>
    </w:p>
    <w:p w14:paraId="6179FF8A" w14:textId="77777777" w:rsidR="00F85364" w:rsidRDefault="00F85364" w:rsidP="00F85364">
      <w:pPr>
        <w:spacing w:after="0" w:line="240" w:lineRule="auto"/>
        <w:jc w:val="both"/>
        <w:rPr>
          <w:rFonts w:ascii="Arial" w:hAnsi="Arial"/>
          <w:i/>
          <w:iCs/>
          <w:sz w:val="24"/>
          <w:szCs w:val="24"/>
          <w:lang w:val="en-US"/>
        </w:rPr>
      </w:pPr>
    </w:p>
    <w:p w14:paraId="0ED0EC1F" w14:textId="64B111EC" w:rsidR="00F85364" w:rsidRPr="00C25578" w:rsidRDefault="00F85364" w:rsidP="00F85364">
      <w:pPr>
        <w:spacing w:after="0" w:line="240" w:lineRule="auto"/>
        <w:jc w:val="both"/>
        <w:rPr>
          <w:rFonts w:ascii="Arial" w:hAnsi="Arial"/>
          <w:b/>
          <w:i/>
          <w:iCs/>
          <w:sz w:val="24"/>
          <w:szCs w:val="24"/>
          <w:lang w:val="en-US"/>
        </w:rPr>
      </w:pPr>
      <w:r w:rsidRPr="00C25578">
        <w:rPr>
          <w:rFonts w:ascii="Arial" w:hAnsi="Arial"/>
          <w:b/>
          <w:i/>
          <w:iCs/>
          <w:sz w:val="24"/>
          <w:szCs w:val="24"/>
          <w:lang w:val="en-US"/>
        </w:rPr>
        <w:t>Eksplorasi Komik Digital Indonesia</w:t>
      </w:r>
      <w:r w:rsidR="00681327" w:rsidRPr="00C25578">
        <w:rPr>
          <w:rFonts w:ascii="Arial" w:hAnsi="Arial"/>
          <w:b/>
          <w:i/>
          <w:iCs/>
          <w:sz w:val="24"/>
          <w:szCs w:val="24"/>
          <w:lang w:val="en-US"/>
        </w:rPr>
        <w:t xml:space="preserve"> dan Konsep Visual Ekspose</w:t>
      </w:r>
    </w:p>
    <w:p w14:paraId="1F88CE1C" w14:textId="77777777" w:rsidR="00043735" w:rsidRDefault="0083251D"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 xml:space="preserve">Komik digital </w:t>
      </w:r>
      <w:r w:rsidR="00F85364">
        <w:rPr>
          <w:rFonts w:ascii="Arial" w:hAnsi="Arial"/>
          <w:sz w:val="24"/>
          <w:szCs w:val="24"/>
          <w:lang w:val="en-US"/>
        </w:rPr>
        <w:t>Indonesia dalam hal ini dibatasi dalam pemaknaan komik karya orang Indonesia yang disajikan dalam bentuk kemasa digital atau elektronik yang dipublikasikan dengan baragam bentuk media social.</w:t>
      </w:r>
      <w:proofErr w:type="gramEnd"/>
      <w:r w:rsidR="00F85364">
        <w:rPr>
          <w:rFonts w:ascii="Arial" w:hAnsi="Arial"/>
          <w:sz w:val="24"/>
          <w:szCs w:val="24"/>
          <w:lang w:val="en-US"/>
        </w:rPr>
        <w:t xml:space="preserve"> Perkembangan komik digital sangatlah pesat, terutama di Indonesia. Sampai dengan saat ini atau pada enam bulan </w:t>
      </w:r>
      <w:r w:rsidR="00F85364">
        <w:rPr>
          <w:rFonts w:ascii="Arial" w:hAnsi="Arial"/>
          <w:sz w:val="24"/>
          <w:szCs w:val="24"/>
          <w:lang w:val="en-US"/>
        </w:rPr>
        <w:lastRenderedPageBreak/>
        <w:t xml:space="preserve">terakhir, komik digital yang muncul dalam bentuk beragam. </w:t>
      </w:r>
      <w:r w:rsidR="00964E3B">
        <w:rPr>
          <w:rFonts w:ascii="Arial" w:hAnsi="Arial"/>
          <w:sz w:val="24"/>
          <w:szCs w:val="24"/>
          <w:lang w:val="en-US"/>
        </w:rPr>
        <w:t xml:space="preserve">Komik digital facebook muncul difungsikan sebagai media beberapa tujuan. Pertama digunakan oleh penjual buku komik untuk mengiklankan komik dagangannya secara digital dengan menghadirkan sampel buku komik secara digital, kedua dipergunakan oleh penulis komik untuk menyajikan hasil karyanya dalam bentuk digital dengan pembaca paten (follower) tanpa harus menyajikannya dalam bentuk cetak, ketiga yaitu </w:t>
      </w:r>
      <w:r w:rsidR="0070229E">
        <w:rPr>
          <w:rFonts w:ascii="Arial" w:hAnsi="Arial"/>
          <w:sz w:val="24"/>
          <w:szCs w:val="24"/>
          <w:lang w:val="en-US"/>
        </w:rPr>
        <w:t xml:space="preserve">digunakan oleh satu perusahaan produsen komik untuk melanjutkan hidup produk produk komiknya agar Kembali menjadi objek bacaan dan perusahaannya apat terus berjalan normal Kembali setelah melalui tahap kelesuan </w:t>
      </w:r>
      <w:sdt>
        <w:sdtPr>
          <w:rPr>
            <w:rFonts w:ascii="Arial" w:hAnsi="Arial"/>
            <w:sz w:val="24"/>
            <w:szCs w:val="24"/>
            <w:lang w:val="en-US"/>
          </w:rPr>
          <w:id w:val="-1690061460"/>
          <w:citation/>
        </w:sdtPr>
        <w:sdtEndPr/>
        <w:sdtContent>
          <w:r w:rsidR="006D1EEE">
            <w:rPr>
              <w:rFonts w:ascii="Arial" w:hAnsi="Arial"/>
              <w:sz w:val="24"/>
              <w:szCs w:val="24"/>
              <w:lang w:val="en-US"/>
            </w:rPr>
            <w:fldChar w:fldCharType="begin"/>
          </w:r>
          <w:r w:rsidR="006D1EEE">
            <w:rPr>
              <w:rFonts w:ascii="Arial" w:hAnsi="Arial"/>
              <w:sz w:val="24"/>
              <w:szCs w:val="24"/>
              <w:lang w:val="en-US"/>
            </w:rPr>
            <w:instrText xml:space="preserve"> CITATION Isk17 \l 1033 </w:instrText>
          </w:r>
          <w:r w:rsidR="006D1EEE">
            <w:rPr>
              <w:rFonts w:ascii="Arial" w:hAnsi="Arial"/>
              <w:sz w:val="24"/>
              <w:szCs w:val="24"/>
              <w:lang w:val="en-US"/>
            </w:rPr>
            <w:fldChar w:fldCharType="separate"/>
          </w:r>
          <w:r w:rsidR="006D1EEE" w:rsidRPr="006D1EEE">
            <w:rPr>
              <w:rFonts w:ascii="Arial" w:hAnsi="Arial"/>
              <w:noProof/>
              <w:sz w:val="24"/>
              <w:szCs w:val="24"/>
              <w:lang w:val="en-US"/>
            </w:rPr>
            <w:t>(Iskandar, 2017)</w:t>
          </w:r>
          <w:r w:rsidR="006D1EEE">
            <w:rPr>
              <w:rFonts w:ascii="Arial" w:hAnsi="Arial"/>
              <w:sz w:val="24"/>
              <w:szCs w:val="24"/>
              <w:lang w:val="en-US"/>
            </w:rPr>
            <w:fldChar w:fldCharType="end"/>
          </w:r>
        </w:sdtContent>
      </w:sdt>
      <w:r w:rsidR="006D1EEE">
        <w:rPr>
          <w:rFonts w:ascii="Arial" w:hAnsi="Arial"/>
          <w:sz w:val="24"/>
          <w:szCs w:val="24"/>
          <w:lang w:val="en-US"/>
        </w:rPr>
        <w:t xml:space="preserve">. </w:t>
      </w:r>
      <w:r w:rsidR="00162F08">
        <w:rPr>
          <w:rFonts w:ascii="Arial" w:hAnsi="Arial"/>
          <w:sz w:val="24"/>
          <w:szCs w:val="24"/>
          <w:lang w:val="en-US"/>
        </w:rPr>
        <w:t>Kekayaan symbol, makna, serta kebebasan intepretasi dalam komik bagi pembaca dan pecintanya</w:t>
      </w:r>
      <w:r w:rsidR="00C75767">
        <w:rPr>
          <w:rFonts w:ascii="Arial" w:hAnsi="Arial"/>
          <w:sz w:val="24"/>
          <w:szCs w:val="24"/>
          <w:lang w:val="en-US"/>
        </w:rPr>
        <w:t xml:space="preserve"> saat mengalami kendala dalam suatu masa, yaitu dimana situasi kelesuan terhadap produksi komik menurun dan minta pembaca mendukung kuat penurunan dan kelesuan tersebut diperlukan satu media yang harus mampu mengakomodasi balik situasi demikian. Penggunaan perangkat digital yang menjadi bagian dari aktivitas massal seperti halnya facebook membawa angin segar untuk kelesuan itu. Pembaca menemukan Kembali hasratnya dalam membaca sesuatu melalui facebook. Masa dengan lahirnya masyarakat simbolik dari maraknya komunikasi perangkat teknologi dengan fitur-fitur seperti yang hadir dalam facebook era saat itu. </w:t>
      </w:r>
      <w:r w:rsidR="00C75767" w:rsidRPr="00C75767">
        <w:rPr>
          <w:rFonts w:ascii="Arial" w:hAnsi="Arial"/>
          <w:sz w:val="24"/>
          <w:szCs w:val="24"/>
          <w:lang w:val="en-US"/>
        </w:rPr>
        <w:t>Melalui diri simbolik itu facebookers membangun hubungan dan berinteraksi satu sama lain hingga terbangun relasi intensionalitas subjek (diri fisik) dengan objek visual (diri simbolik) dan tersaji menjadi interaksi visual di dunia virtual seperti facebook</w:t>
      </w:r>
      <w:sdt>
        <w:sdtPr>
          <w:rPr>
            <w:rFonts w:ascii="Arial" w:hAnsi="Arial"/>
            <w:sz w:val="24"/>
            <w:szCs w:val="24"/>
            <w:lang w:val="en-US"/>
          </w:rPr>
          <w:id w:val="427707406"/>
          <w:citation/>
        </w:sdtPr>
        <w:sdtEndPr/>
        <w:sdtContent>
          <w:r w:rsidR="00C75767">
            <w:rPr>
              <w:rFonts w:ascii="Arial" w:hAnsi="Arial"/>
              <w:sz w:val="24"/>
              <w:szCs w:val="24"/>
              <w:lang w:val="en-US"/>
            </w:rPr>
            <w:fldChar w:fldCharType="begin"/>
          </w:r>
          <w:r w:rsidR="00C75767">
            <w:rPr>
              <w:rFonts w:ascii="Arial" w:hAnsi="Arial"/>
              <w:sz w:val="24"/>
              <w:szCs w:val="24"/>
              <w:lang w:val="en-US"/>
            </w:rPr>
            <w:instrText xml:space="preserve">CITATION Tal14 \p 82 \l 1033 </w:instrText>
          </w:r>
          <w:r w:rsidR="00C75767">
            <w:rPr>
              <w:rFonts w:ascii="Arial" w:hAnsi="Arial"/>
              <w:sz w:val="24"/>
              <w:szCs w:val="24"/>
              <w:lang w:val="en-US"/>
            </w:rPr>
            <w:fldChar w:fldCharType="separate"/>
          </w:r>
          <w:r w:rsidR="00C75767">
            <w:rPr>
              <w:rFonts w:ascii="Arial" w:hAnsi="Arial"/>
              <w:noProof/>
              <w:sz w:val="24"/>
              <w:szCs w:val="24"/>
              <w:lang w:val="en-US"/>
            </w:rPr>
            <w:t xml:space="preserve"> </w:t>
          </w:r>
          <w:r w:rsidR="00C75767" w:rsidRPr="00C75767">
            <w:rPr>
              <w:rFonts w:ascii="Arial" w:hAnsi="Arial"/>
              <w:noProof/>
              <w:sz w:val="24"/>
              <w:szCs w:val="24"/>
              <w:lang w:val="en-US"/>
            </w:rPr>
            <w:t>(Talani , 2014, p. 82)</w:t>
          </w:r>
          <w:r w:rsidR="00C75767">
            <w:rPr>
              <w:rFonts w:ascii="Arial" w:hAnsi="Arial"/>
              <w:sz w:val="24"/>
              <w:szCs w:val="24"/>
              <w:lang w:val="en-US"/>
            </w:rPr>
            <w:fldChar w:fldCharType="end"/>
          </w:r>
        </w:sdtContent>
      </w:sdt>
      <w:r w:rsidR="00C75767">
        <w:rPr>
          <w:rFonts w:ascii="Arial" w:hAnsi="Arial"/>
          <w:sz w:val="24"/>
          <w:szCs w:val="24"/>
          <w:lang w:val="en-US"/>
        </w:rPr>
        <w:t xml:space="preserve">. </w:t>
      </w:r>
      <w:proofErr w:type="gramStart"/>
      <w:r w:rsidR="00043735">
        <w:rPr>
          <w:rFonts w:ascii="Arial" w:hAnsi="Arial"/>
          <w:sz w:val="24"/>
          <w:szCs w:val="24"/>
          <w:lang w:val="en-US"/>
        </w:rPr>
        <w:t>Interaksi v</w:t>
      </w:r>
      <w:r w:rsidR="00BF277B">
        <w:rPr>
          <w:rFonts w:ascii="Arial" w:hAnsi="Arial"/>
          <w:sz w:val="24"/>
          <w:szCs w:val="24"/>
          <w:lang w:val="en-US"/>
        </w:rPr>
        <w:t xml:space="preserve">isual </w:t>
      </w:r>
      <w:r w:rsidR="00043735">
        <w:rPr>
          <w:rFonts w:ascii="Arial" w:hAnsi="Arial"/>
          <w:sz w:val="24"/>
          <w:szCs w:val="24"/>
          <w:lang w:val="en-US"/>
        </w:rPr>
        <w:t>membangun kedekatan antara pembaca dengan pencipta komik dalam berinteraksi dan berkomunikasi.</w:t>
      </w:r>
      <w:proofErr w:type="gramEnd"/>
    </w:p>
    <w:p w14:paraId="17B6FA5E" w14:textId="4C2A0BFC" w:rsidR="00425390" w:rsidRDefault="00043735" w:rsidP="00C25578">
      <w:pPr>
        <w:spacing w:after="0" w:line="240" w:lineRule="auto"/>
        <w:ind w:firstLine="720"/>
        <w:jc w:val="both"/>
        <w:rPr>
          <w:rFonts w:ascii="Arial" w:hAnsi="Arial"/>
          <w:sz w:val="24"/>
          <w:szCs w:val="24"/>
          <w:lang w:val="en-US"/>
        </w:rPr>
      </w:pPr>
      <w:r>
        <w:rPr>
          <w:rFonts w:ascii="Arial" w:hAnsi="Arial"/>
          <w:sz w:val="24"/>
          <w:szCs w:val="24"/>
          <w:lang w:val="en-US"/>
        </w:rPr>
        <w:t>Interaksi visual terus hidup seiring dengan berkembangnya beragam media social seperti twitter, Instagram, website personal, blog, bahkan konsep e-book gratis dan berbayar. Beragam ruang tersebut dalam konteks relasinya dengan perjalanan berbahasa Indonesia di negara Indonesia sendiri membawa banyak peran dan menimbulkan banyak dampak, baik secara positif maupun dalam bentuk indikasi penurunan penggunaan Bahasa Indonesia oleh warga negara Indonesia sendiri.</w:t>
      </w:r>
      <w:r w:rsidR="003A39D6">
        <w:rPr>
          <w:rFonts w:ascii="Arial" w:hAnsi="Arial"/>
          <w:sz w:val="24"/>
          <w:szCs w:val="24"/>
          <w:lang w:val="en-US"/>
        </w:rPr>
        <w:t xml:space="preserve"> </w:t>
      </w:r>
      <w:r w:rsidR="005E15B6">
        <w:rPr>
          <w:rFonts w:ascii="Arial" w:hAnsi="Arial"/>
          <w:sz w:val="24"/>
          <w:szCs w:val="24"/>
          <w:lang w:val="en-US"/>
        </w:rPr>
        <w:t xml:space="preserve">Hasil eksplorasi dalam beberapa bulan terakhir pada komik digital Indonesia </w:t>
      </w:r>
      <w:r w:rsidR="007E051F">
        <w:rPr>
          <w:rFonts w:ascii="Arial" w:hAnsi="Arial"/>
          <w:sz w:val="24"/>
          <w:szCs w:val="24"/>
          <w:lang w:val="en-US"/>
        </w:rPr>
        <w:t xml:space="preserve">menghasilkan </w:t>
      </w:r>
      <w:r w:rsidR="005E15B6">
        <w:rPr>
          <w:rFonts w:ascii="Arial" w:hAnsi="Arial"/>
          <w:sz w:val="24"/>
          <w:szCs w:val="24"/>
          <w:lang w:val="en-US"/>
        </w:rPr>
        <w:t xml:space="preserve">kategorisasi komik </w:t>
      </w:r>
      <w:r w:rsidR="007E051F">
        <w:rPr>
          <w:rFonts w:ascii="Arial" w:hAnsi="Arial"/>
          <w:sz w:val="24"/>
          <w:szCs w:val="24"/>
          <w:lang w:val="en-US"/>
        </w:rPr>
        <w:t xml:space="preserve">digital </w:t>
      </w:r>
      <w:r w:rsidR="005E15B6">
        <w:rPr>
          <w:rFonts w:ascii="Arial" w:hAnsi="Arial"/>
          <w:sz w:val="24"/>
          <w:szCs w:val="24"/>
          <w:lang w:val="en-US"/>
        </w:rPr>
        <w:t>yang termasuk dalam sebutan komik digital Indonesia.</w:t>
      </w:r>
      <w:r w:rsidR="007E051F">
        <w:rPr>
          <w:rFonts w:ascii="Arial" w:hAnsi="Arial"/>
          <w:sz w:val="24"/>
          <w:szCs w:val="24"/>
          <w:lang w:val="en-US"/>
        </w:rPr>
        <w:t xml:space="preserve"> Indikator yang dipergunakan dalam kategorisasi pada aspek penulis yaitu penulis berasal dari Indonesia atau warga negara Indonesia. Dari hasil tersebut ditemukan ragam </w:t>
      </w:r>
      <w:r w:rsidR="007F1A1E">
        <w:rPr>
          <w:rFonts w:ascii="Arial" w:hAnsi="Arial"/>
          <w:sz w:val="24"/>
          <w:szCs w:val="24"/>
          <w:lang w:val="en-US"/>
        </w:rPr>
        <w:t xml:space="preserve">ramuan yang menjadi komposisi dalam komik digital Indonesia pada aspek lainnya, yaitu </w:t>
      </w:r>
      <w:r w:rsidR="007E051F">
        <w:rPr>
          <w:rFonts w:ascii="Arial" w:hAnsi="Arial"/>
          <w:sz w:val="24"/>
          <w:szCs w:val="24"/>
          <w:lang w:val="en-US"/>
        </w:rPr>
        <w:t xml:space="preserve">pada aspek konten cerita secara utuh, penggunaan tokoh dalam cerita serta pemilihan tokoh-tokoh dalam cerita, visual karakter dalam cerita </w:t>
      </w:r>
      <w:r w:rsidR="007F1A1E">
        <w:rPr>
          <w:rFonts w:ascii="Arial" w:hAnsi="Arial"/>
          <w:sz w:val="24"/>
          <w:szCs w:val="24"/>
          <w:lang w:val="en-US"/>
        </w:rPr>
        <w:t>dan pilihan penggunaan b</w:t>
      </w:r>
      <w:r w:rsidR="007E051F">
        <w:rPr>
          <w:rFonts w:ascii="Arial" w:hAnsi="Arial"/>
          <w:sz w:val="24"/>
          <w:szCs w:val="24"/>
          <w:lang w:val="en-US"/>
        </w:rPr>
        <w:t>ahasa.</w:t>
      </w:r>
      <w:r w:rsidR="007F1A1E">
        <w:rPr>
          <w:rFonts w:ascii="Arial" w:hAnsi="Arial"/>
          <w:sz w:val="24"/>
          <w:szCs w:val="24"/>
          <w:lang w:val="en-US"/>
        </w:rPr>
        <w:t xml:space="preserve"> Berikut merupakan hasil eksplorasi pemetaan komik digital Indonesia sebagai dasar dalam memahi peluang literasi digital yang terjadi di dalam komik dig</w:t>
      </w:r>
      <w:r w:rsidR="00425390">
        <w:rPr>
          <w:rFonts w:ascii="Arial" w:hAnsi="Arial"/>
          <w:sz w:val="24"/>
          <w:szCs w:val="24"/>
          <w:lang w:val="en-US"/>
        </w:rPr>
        <w:t>ital Indonesia.</w:t>
      </w:r>
    </w:p>
    <w:p w14:paraId="041AA408" w14:textId="77777777" w:rsidR="00425390" w:rsidRDefault="00425390" w:rsidP="00C75767">
      <w:pPr>
        <w:spacing w:after="0" w:line="240" w:lineRule="auto"/>
        <w:ind w:firstLine="567"/>
        <w:jc w:val="both"/>
        <w:rPr>
          <w:rFonts w:ascii="Arial" w:hAnsi="Arial"/>
          <w:sz w:val="24"/>
          <w:szCs w:val="24"/>
          <w:lang w:val="en-US"/>
        </w:rPr>
      </w:pPr>
    </w:p>
    <w:tbl>
      <w:tblPr>
        <w:tblW w:w="3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41"/>
        <w:gridCol w:w="1198"/>
        <w:gridCol w:w="1313"/>
        <w:gridCol w:w="1316"/>
        <w:gridCol w:w="1198"/>
        <w:gridCol w:w="1285"/>
      </w:tblGrid>
      <w:tr w:rsidR="00425390" w:rsidRPr="00425390" w14:paraId="649A3413" w14:textId="77777777" w:rsidTr="00425390">
        <w:trPr>
          <w:trHeight w:val="490"/>
          <w:jc w:val="center"/>
        </w:trPr>
        <w:tc>
          <w:tcPr>
            <w:tcW w:w="766" w:type="pct"/>
            <w:tcBorders>
              <w:left w:val="nil"/>
              <w:bottom w:val="single" w:sz="4" w:space="0" w:color="auto"/>
              <w:right w:val="nil"/>
            </w:tcBorders>
            <w:shd w:val="clear" w:color="auto" w:fill="auto"/>
            <w:tcMar>
              <w:top w:w="72" w:type="dxa"/>
              <w:left w:w="144" w:type="dxa"/>
              <w:bottom w:w="72" w:type="dxa"/>
              <w:right w:w="144" w:type="dxa"/>
            </w:tcMar>
            <w:hideMark/>
          </w:tcPr>
          <w:p w14:paraId="12474D02" w14:textId="77777777" w:rsidR="00425390" w:rsidRDefault="00425390" w:rsidP="00425390">
            <w:pPr>
              <w:spacing w:after="0" w:line="240" w:lineRule="auto"/>
              <w:ind w:hanging="5"/>
              <w:jc w:val="both"/>
              <w:rPr>
                <w:rFonts w:ascii="Arial" w:hAnsi="Arial"/>
                <w:b/>
                <w:bCs/>
                <w:sz w:val="20"/>
                <w:szCs w:val="20"/>
                <w:lang w:val="en-US"/>
              </w:rPr>
            </w:pPr>
            <w:r w:rsidRPr="00425390">
              <w:rPr>
                <w:rFonts w:ascii="Arial" w:hAnsi="Arial"/>
                <w:b/>
                <w:bCs/>
                <w:sz w:val="20"/>
                <w:szCs w:val="20"/>
                <w:lang w:val="en-US"/>
              </w:rPr>
              <w:t>K</w:t>
            </w:r>
            <w:r>
              <w:rPr>
                <w:rFonts w:ascii="Arial" w:hAnsi="Arial"/>
                <w:b/>
                <w:bCs/>
                <w:sz w:val="20"/>
                <w:szCs w:val="20"/>
                <w:lang w:val="en-US"/>
              </w:rPr>
              <w:t>ategori</w:t>
            </w:r>
          </w:p>
          <w:p w14:paraId="61AFB64C" w14:textId="5461EF89" w:rsidR="00425390" w:rsidRPr="00425390" w:rsidRDefault="00425390" w:rsidP="00425390">
            <w:pPr>
              <w:spacing w:after="0" w:line="240" w:lineRule="auto"/>
              <w:ind w:hanging="5"/>
              <w:jc w:val="both"/>
              <w:rPr>
                <w:rFonts w:ascii="Arial" w:hAnsi="Arial"/>
                <w:sz w:val="20"/>
                <w:szCs w:val="20"/>
                <w:lang w:val="en-ID"/>
              </w:rPr>
            </w:pPr>
            <w:r>
              <w:rPr>
                <w:rFonts w:ascii="Arial" w:hAnsi="Arial"/>
                <w:b/>
                <w:bCs/>
                <w:sz w:val="20"/>
                <w:szCs w:val="20"/>
                <w:lang w:val="en-US"/>
              </w:rPr>
              <w:t>K</w:t>
            </w:r>
            <w:r w:rsidRPr="00425390">
              <w:rPr>
                <w:rFonts w:ascii="Arial" w:hAnsi="Arial"/>
                <w:b/>
                <w:bCs/>
                <w:sz w:val="20"/>
                <w:szCs w:val="20"/>
                <w:lang w:val="en-US"/>
              </w:rPr>
              <w:t>omik</w:t>
            </w:r>
          </w:p>
          <w:p w14:paraId="2CF16CC2" w14:textId="77777777" w:rsidR="00425390" w:rsidRPr="00425390" w:rsidRDefault="00425390" w:rsidP="00425390">
            <w:pPr>
              <w:spacing w:after="0" w:line="240" w:lineRule="auto"/>
              <w:ind w:hanging="5"/>
              <w:jc w:val="both"/>
              <w:rPr>
                <w:rFonts w:ascii="Arial" w:hAnsi="Arial"/>
                <w:sz w:val="20"/>
                <w:szCs w:val="20"/>
                <w:lang w:val="en-ID"/>
              </w:rPr>
            </w:pPr>
            <w:r w:rsidRPr="00425390">
              <w:rPr>
                <w:rFonts w:ascii="Arial" w:hAnsi="Arial"/>
                <w:b/>
                <w:bCs/>
                <w:sz w:val="20"/>
                <w:szCs w:val="20"/>
                <w:lang w:val="en-US"/>
              </w:rPr>
              <w:t>digital</w:t>
            </w:r>
          </w:p>
        </w:tc>
        <w:tc>
          <w:tcPr>
            <w:tcW w:w="804" w:type="pct"/>
            <w:tcBorders>
              <w:left w:val="nil"/>
              <w:bottom w:val="single" w:sz="4" w:space="0" w:color="auto"/>
              <w:right w:val="nil"/>
            </w:tcBorders>
            <w:shd w:val="clear" w:color="auto" w:fill="auto"/>
            <w:tcMar>
              <w:top w:w="72" w:type="dxa"/>
              <w:left w:w="144" w:type="dxa"/>
              <w:bottom w:w="72" w:type="dxa"/>
              <w:right w:w="144" w:type="dxa"/>
            </w:tcMar>
            <w:vAlign w:val="center"/>
            <w:hideMark/>
          </w:tcPr>
          <w:p w14:paraId="44E61E93" w14:textId="77777777"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penulis</w:t>
            </w:r>
          </w:p>
        </w:tc>
        <w:tc>
          <w:tcPr>
            <w:tcW w:w="881" w:type="pct"/>
            <w:tcBorders>
              <w:left w:val="nil"/>
              <w:bottom w:val="single" w:sz="4" w:space="0" w:color="auto"/>
              <w:right w:val="nil"/>
            </w:tcBorders>
            <w:shd w:val="clear" w:color="auto" w:fill="auto"/>
            <w:tcMar>
              <w:top w:w="72" w:type="dxa"/>
              <w:left w:w="144" w:type="dxa"/>
              <w:bottom w:w="72" w:type="dxa"/>
              <w:right w:w="144" w:type="dxa"/>
            </w:tcMar>
            <w:vAlign w:val="center"/>
            <w:hideMark/>
          </w:tcPr>
          <w:p w14:paraId="4B2FCDE9" w14:textId="4C2F423F"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Konten</w:t>
            </w:r>
          </w:p>
          <w:p w14:paraId="03FB3BB0" w14:textId="77777777"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cerita</w:t>
            </w:r>
          </w:p>
        </w:tc>
        <w:tc>
          <w:tcPr>
            <w:tcW w:w="883" w:type="pct"/>
            <w:tcBorders>
              <w:left w:val="nil"/>
              <w:bottom w:val="single" w:sz="4" w:space="0" w:color="auto"/>
              <w:right w:val="nil"/>
            </w:tcBorders>
            <w:shd w:val="clear" w:color="auto" w:fill="auto"/>
            <w:tcMar>
              <w:top w:w="72" w:type="dxa"/>
              <w:left w:w="144" w:type="dxa"/>
              <w:bottom w:w="72" w:type="dxa"/>
              <w:right w:w="144" w:type="dxa"/>
            </w:tcMar>
            <w:vAlign w:val="center"/>
            <w:hideMark/>
          </w:tcPr>
          <w:p w14:paraId="582D92D2" w14:textId="77777777"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Tokoh cerita</w:t>
            </w:r>
          </w:p>
        </w:tc>
        <w:tc>
          <w:tcPr>
            <w:tcW w:w="804" w:type="pct"/>
            <w:tcBorders>
              <w:left w:val="nil"/>
              <w:bottom w:val="single" w:sz="4" w:space="0" w:color="auto"/>
              <w:right w:val="nil"/>
            </w:tcBorders>
            <w:shd w:val="clear" w:color="auto" w:fill="auto"/>
            <w:tcMar>
              <w:top w:w="72" w:type="dxa"/>
              <w:left w:w="144" w:type="dxa"/>
              <w:bottom w:w="72" w:type="dxa"/>
              <w:right w:w="144" w:type="dxa"/>
            </w:tcMar>
            <w:vAlign w:val="center"/>
            <w:hideMark/>
          </w:tcPr>
          <w:p w14:paraId="676671DB" w14:textId="77777777"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Visual karakter</w:t>
            </w:r>
          </w:p>
        </w:tc>
        <w:tc>
          <w:tcPr>
            <w:tcW w:w="863" w:type="pct"/>
            <w:tcBorders>
              <w:left w:val="nil"/>
              <w:bottom w:val="single" w:sz="4" w:space="0" w:color="auto"/>
              <w:right w:val="nil"/>
            </w:tcBorders>
            <w:shd w:val="clear" w:color="auto" w:fill="auto"/>
            <w:tcMar>
              <w:top w:w="72" w:type="dxa"/>
              <w:left w:w="144" w:type="dxa"/>
              <w:bottom w:w="72" w:type="dxa"/>
              <w:right w:w="144" w:type="dxa"/>
            </w:tcMar>
            <w:vAlign w:val="center"/>
            <w:hideMark/>
          </w:tcPr>
          <w:p w14:paraId="602ACA27" w14:textId="77777777" w:rsidR="00425390" w:rsidRPr="00425390" w:rsidRDefault="00425390" w:rsidP="00425390">
            <w:pPr>
              <w:spacing w:after="0" w:line="240" w:lineRule="auto"/>
              <w:ind w:hanging="5"/>
              <w:jc w:val="center"/>
              <w:rPr>
                <w:rFonts w:ascii="Arial" w:hAnsi="Arial"/>
                <w:b/>
                <w:bCs/>
                <w:sz w:val="20"/>
                <w:szCs w:val="20"/>
                <w:lang w:val="en-US"/>
              </w:rPr>
            </w:pPr>
            <w:r w:rsidRPr="00425390">
              <w:rPr>
                <w:rFonts w:ascii="Arial" w:hAnsi="Arial"/>
                <w:b/>
                <w:bCs/>
                <w:sz w:val="20"/>
                <w:szCs w:val="20"/>
                <w:lang w:val="en-US"/>
              </w:rPr>
              <w:t>Bahasa</w:t>
            </w:r>
          </w:p>
        </w:tc>
      </w:tr>
      <w:tr w:rsidR="00425390" w:rsidRPr="00425390" w14:paraId="77F58AA8" w14:textId="77777777" w:rsidTr="00425390">
        <w:trPr>
          <w:trHeight w:val="18"/>
          <w:jc w:val="center"/>
        </w:trPr>
        <w:tc>
          <w:tcPr>
            <w:tcW w:w="766" w:type="pct"/>
            <w:tcBorders>
              <w:left w:val="nil"/>
              <w:bottom w:val="nil"/>
              <w:right w:val="nil"/>
            </w:tcBorders>
            <w:shd w:val="clear" w:color="auto" w:fill="auto"/>
            <w:tcMar>
              <w:top w:w="72" w:type="dxa"/>
              <w:left w:w="144" w:type="dxa"/>
              <w:bottom w:w="72" w:type="dxa"/>
              <w:right w:w="144" w:type="dxa"/>
            </w:tcMar>
            <w:hideMark/>
          </w:tcPr>
          <w:p w14:paraId="0ACCAB0D"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I</w:t>
            </w:r>
          </w:p>
        </w:tc>
        <w:tc>
          <w:tcPr>
            <w:tcW w:w="804" w:type="pct"/>
            <w:tcBorders>
              <w:left w:val="nil"/>
              <w:bottom w:val="nil"/>
              <w:right w:val="nil"/>
            </w:tcBorders>
            <w:shd w:val="clear" w:color="auto" w:fill="auto"/>
            <w:tcMar>
              <w:top w:w="72" w:type="dxa"/>
              <w:left w:w="144" w:type="dxa"/>
              <w:bottom w:w="72" w:type="dxa"/>
              <w:right w:w="144" w:type="dxa"/>
            </w:tcMar>
            <w:hideMark/>
          </w:tcPr>
          <w:p w14:paraId="68CAC5A5"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81" w:type="pct"/>
            <w:tcBorders>
              <w:left w:val="nil"/>
              <w:bottom w:val="nil"/>
              <w:right w:val="nil"/>
            </w:tcBorders>
            <w:shd w:val="clear" w:color="auto" w:fill="auto"/>
            <w:tcMar>
              <w:top w:w="72" w:type="dxa"/>
              <w:left w:w="144" w:type="dxa"/>
              <w:bottom w:w="72" w:type="dxa"/>
              <w:right w:w="144" w:type="dxa"/>
            </w:tcMar>
            <w:hideMark/>
          </w:tcPr>
          <w:p w14:paraId="460D466C"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 xml:space="preserve">Asing </w:t>
            </w:r>
          </w:p>
        </w:tc>
        <w:tc>
          <w:tcPr>
            <w:tcW w:w="883" w:type="pct"/>
            <w:tcBorders>
              <w:left w:val="nil"/>
              <w:bottom w:val="nil"/>
              <w:right w:val="nil"/>
            </w:tcBorders>
            <w:shd w:val="clear" w:color="auto" w:fill="auto"/>
            <w:tcMar>
              <w:top w:w="72" w:type="dxa"/>
              <w:left w:w="144" w:type="dxa"/>
              <w:bottom w:w="72" w:type="dxa"/>
              <w:right w:w="144" w:type="dxa"/>
            </w:tcMar>
            <w:hideMark/>
          </w:tcPr>
          <w:p w14:paraId="06538444"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04" w:type="pct"/>
            <w:tcBorders>
              <w:left w:val="nil"/>
              <w:bottom w:val="nil"/>
              <w:right w:val="nil"/>
            </w:tcBorders>
            <w:shd w:val="clear" w:color="auto" w:fill="auto"/>
            <w:tcMar>
              <w:top w:w="72" w:type="dxa"/>
              <w:left w:w="144" w:type="dxa"/>
              <w:bottom w:w="72" w:type="dxa"/>
              <w:right w:w="144" w:type="dxa"/>
            </w:tcMar>
            <w:hideMark/>
          </w:tcPr>
          <w:p w14:paraId="4D05CED0"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63" w:type="pct"/>
            <w:tcBorders>
              <w:left w:val="nil"/>
              <w:bottom w:val="nil"/>
              <w:right w:val="nil"/>
            </w:tcBorders>
            <w:shd w:val="clear" w:color="auto" w:fill="auto"/>
            <w:tcMar>
              <w:top w:w="72" w:type="dxa"/>
              <w:left w:w="144" w:type="dxa"/>
              <w:bottom w:w="72" w:type="dxa"/>
              <w:right w:w="144" w:type="dxa"/>
            </w:tcMar>
            <w:hideMark/>
          </w:tcPr>
          <w:p w14:paraId="72DBDE8C" w14:textId="77777777" w:rsidR="00425390" w:rsidRPr="00425390" w:rsidRDefault="00425390" w:rsidP="00425390">
            <w:pPr>
              <w:spacing w:after="0" w:line="240" w:lineRule="auto"/>
              <w:jc w:val="both"/>
              <w:rPr>
                <w:rFonts w:ascii="Arial" w:hAnsi="Arial"/>
                <w:sz w:val="20"/>
                <w:szCs w:val="20"/>
                <w:lang w:val="en-ID"/>
              </w:rPr>
            </w:pPr>
            <w:r w:rsidRPr="00425390">
              <w:rPr>
                <w:rFonts w:ascii="Arial" w:hAnsi="Arial"/>
                <w:sz w:val="20"/>
                <w:szCs w:val="20"/>
                <w:lang w:val="en-US"/>
              </w:rPr>
              <w:t>Asing</w:t>
            </w:r>
          </w:p>
        </w:tc>
      </w:tr>
      <w:tr w:rsidR="00425390" w:rsidRPr="00425390" w14:paraId="32E19E9E" w14:textId="77777777" w:rsidTr="00425390">
        <w:trPr>
          <w:trHeight w:val="18"/>
          <w:jc w:val="center"/>
        </w:trPr>
        <w:tc>
          <w:tcPr>
            <w:tcW w:w="766" w:type="pct"/>
            <w:tcBorders>
              <w:top w:val="nil"/>
              <w:left w:val="nil"/>
              <w:bottom w:val="nil"/>
              <w:right w:val="nil"/>
            </w:tcBorders>
            <w:shd w:val="clear" w:color="auto" w:fill="auto"/>
            <w:tcMar>
              <w:top w:w="72" w:type="dxa"/>
              <w:left w:w="144" w:type="dxa"/>
              <w:bottom w:w="72" w:type="dxa"/>
              <w:right w:w="144" w:type="dxa"/>
            </w:tcMar>
            <w:hideMark/>
          </w:tcPr>
          <w:p w14:paraId="21D53B28"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II</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0C4B2535"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1" w:type="pct"/>
            <w:tcBorders>
              <w:top w:val="nil"/>
              <w:left w:val="nil"/>
              <w:bottom w:val="nil"/>
              <w:right w:val="nil"/>
            </w:tcBorders>
            <w:shd w:val="clear" w:color="auto" w:fill="auto"/>
            <w:tcMar>
              <w:top w:w="72" w:type="dxa"/>
              <w:left w:w="144" w:type="dxa"/>
              <w:bottom w:w="72" w:type="dxa"/>
              <w:right w:w="144" w:type="dxa"/>
            </w:tcMar>
            <w:hideMark/>
          </w:tcPr>
          <w:p w14:paraId="39DF1428"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83" w:type="pct"/>
            <w:tcBorders>
              <w:top w:val="nil"/>
              <w:left w:val="nil"/>
              <w:bottom w:val="nil"/>
              <w:right w:val="nil"/>
            </w:tcBorders>
            <w:shd w:val="clear" w:color="auto" w:fill="auto"/>
            <w:tcMar>
              <w:top w:w="72" w:type="dxa"/>
              <w:left w:w="144" w:type="dxa"/>
              <w:bottom w:w="72" w:type="dxa"/>
              <w:right w:w="144" w:type="dxa"/>
            </w:tcMar>
            <w:hideMark/>
          </w:tcPr>
          <w:p w14:paraId="3E151B52"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4AC5FBFE"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63" w:type="pct"/>
            <w:tcBorders>
              <w:top w:val="nil"/>
              <w:left w:val="nil"/>
              <w:bottom w:val="nil"/>
              <w:right w:val="nil"/>
            </w:tcBorders>
            <w:shd w:val="clear" w:color="auto" w:fill="auto"/>
            <w:tcMar>
              <w:top w:w="72" w:type="dxa"/>
              <w:left w:w="144" w:type="dxa"/>
              <w:bottom w:w="72" w:type="dxa"/>
              <w:right w:w="144" w:type="dxa"/>
            </w:tcMar>
            <w:hideMark/>
          </w:tcPr>
          <w:p w14:paraId="28612BFF"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r>
      <w:tr w:rsidR="00425390" w:rsidRPr="00425390" w14:paraId="79D33CB6" w14:textId="77777777" w:rsidTr="00425390">
        <w:trPr>
          <w:trHeight w:val="18"/>
          <w:jc w:val="center"/>
        </w:trPr>
        <w:tc>
          <w:tcPr>
            <w:tcW w:w="766" w:type="pct"/>
            <w:tcBorders>
              <w:top w:val="nil"/>
              <w:left w:val="nil"/>
              <w:bottom w:val="nil"/>
              <w:right w:val="nil"/>
            </w:tcBorders>
            <w:shd w:val="clear" w:color="auto" w:fill="auto"/>
            <w:tcMar>
              <w:top w:w="72" w:type="dxa"/>
              <w:left w:w="144" w:type="dxa"/>
              <w:bottom w:w="72" w:type="dxa"/>
              <w:right w:w="144" w:type="dxa"/>
            </w:tcMar>
            <w:hideMark/>
          </w:tcPr>
          <w:p w14:paraId="148EEA18"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III</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49B75443"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1" w:type="pct"/>
            <w:tcBorders>
              <w:top w:val="nil"/>
              <w:left w:val="nil"/>
              <w:bottom w:val="nil"/>
              <w:right w:val="nil"/>
            </w:tcBorders>
            <w:shd w:val="clear" w:color="auto" w:fill="auto"/>
            <w:tcMar>
              <w:top w:w="72" w:type="dxa"/>
              <w:left w:w="144" w:type="dxa"/>
              <w:bottom w:w="72" w:type="dxa"/>
              <w:right w:w="144" w:type="dxa"/>
            </w:tcMar>
            <w:hideMark/>
          </w:tcPr>
          <w:p w14:paraId="19287B5D"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3" w:type="pct"/>
            <w:tcBorders>
              <w:top w:val="nil"/>
              <w:left w:val="nil"/>
              <w:bottom w:val="nil"/>
              <w:right w:val="nil"/>
            </w:tcBorders>
            <w:shd w:val="clear" w:color="auto" w:fill="auto"/>
            <w:tcMar>
              <w:top w:w="72" w:type="dxa"/>
              <w:left w:w="144" w:type="dxa"/>
              <w:bottom w:w="72" w:type="dxa"/>
              <w:right w:w="144" w:type="dxa"/>
            </w:tcMar>
            <w:hideMark/>
          </w:tcPr>
          <w:p w14:paraId="41115D47"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52343300"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63" w:type="pct"/>
            <w:tcBorders>
              <w:top w:val="nil"/>
              <w:left w:val="nil"/>
              <w:bottom w:val="nil"/>
              <w:right w:val="nil"/>
            </w:tcBorders>
            <w:shd w:val="clear" w:color="auto" w:fill="auto"/>
            <w:tcMar>
              <w:top w:w="72" w:type="dxa"/>
              <w:left w:w="144" w:type="dxa"/>
              <w:bottom w:w="72" w:type="dxa"/>
              <w:right w:w="144" w:type="dxa"/>
            </w:tcMar>
            <w:hideMark/>
          </w:tcPr>
          <w:p w14:paraId="37956868"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r>
      <w:tr w:rsidR="00425390" w:rsidRPr="00425390" w14:paraId="4DE44308" w14:textId="77777777" w:rsidTr="00425390">
        <w:trPr>
          <w:trHeight w:val="18"/>
          <w:jc w:val="center"/>
        </w:trPr>
        <w:tc>
          <w:tcPr>
            <w:tcW w:w="766" w:type="pct"/>
            <w:tcBorders>
              <w:top w:val="nil"/>
              <w:left w:val="nil"/>
              <w:bottom w:val="nil"/>
              <w:right w:val="nil"/>
            </w:tcBorders>
            <w:shd w:val="clear" w:color="auto" w:fill="auto"/>
            <w:tcMar>
              <w:top w:w="72" w:type="dxa"/>
              <w:left w:w="144" w:type="dxa"/>
              <w:bottom w:w="72" w:type="dxa"/>
              <w:right w:w="144" w:type="dxa"/>
            </w:tcMar>
            <w:hideMark/>
          </w:tcPr>
          <w:p w14:paraId="37CD17A4"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IV</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5210BC6E"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1" w:type="pct"/>
            <w:tcBorders>
              <w:top w:val="nil"/>
              <w:left w:val="nil"/>
              <w:bottom w:val="nil"/>
              <w:right w:val="nil"/>
            </w:tcBorders>
            <w:shd w:val="clear" w:color="auto" w:fill="auto"/>
            <w:tcMar>
              <w:top w:w="72" w:type="dxa"/>
              <w:left w:w="144" w:type="dxa"/>
              <w:bottom w:w="72" w:type="dxa"/>
              <w:right w:w="144" w:type="dxa"/>
            </w:tcMar>
            <w:hideMark/>
          </w:tcPr>
          <w:p w14:paraId="6719973C"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83" w:type="pct"/>
            <w:tcBorders>
              <w:top w:val="nil"/>
              <w:left w:val="nil"/>
              <w:bottom w:val="nil"/>
              <w:right w:val="nil"/>
            </w:tcBorders>
            <w:shd w:val="clear" w:color="auto" w:fill="auto"/>
            <w:tcMar>
              <w:top w:w="72" w:type="dxa"/>
              <w:left w:w="144" w:type="dxa"/>
              <w:bottom w:w="72" w:type="dxa"/>
              <w:right w:w="144" w:type="dxa"/>
            </w:tcMar>
            <w:hideMark/>
          </w:tcPr>
          <w:p w14:paraId="5BCBB961"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31939D40"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63" w:type="pct"/>
            <w:tcBorders>
              <w:top w:val="nil"/>
              <w:left w:val="nil"/>
              <w:bottom w:val="nil"/>
              <w:right w:val="nil"/>
            </w:tcBorders>
            <w:shd w:val="clear" w:color="auto" w:fill="auto"/>
            <w:tcMar>
              <w:top w:w="72" w:type="dxa"/>
              <w:left w:w="144" w:type="dxa"/>
              <w:bottom w:w="72" w:type="dxa"/>
              <w:right w:w="144" w:type="dxa"/>
            </w:tcMar>
            <w:hideMark/>
          </w:tcPr>
          <w:p w14:paraId="07046005"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r>
      <w:tr w:rsidR="00425390" w:rsidRPr="00425390" w14:paraId="3B95933F" w14:textId="77777777" w:rsidTr="00425390">
        <w:trPr>
          <w:trHeight w:val="18"/>
          <w:jc w:val="center"/>
        </w:trPr>
        <w:tc>
          <w:tcPr>
            <w:tcW w:w="766" w:type="pct"/>
            <w:tcBorders>
              <w:top w:val="nil"/>
              <w:left w:val="nil"/>
              <w:bottom w:val="nil"/>
              <w:right w:val="nil"/>
            </w:tcBorders>
            <w:shd w:val="clear" w:color="auto" w:fill="auto"/>
            <w:tcMar>
              <w:top w:w="72" w:type="dxa"/>
              <w:left w:w="144" w:type="dxa"/>
              <w:bottom w:w="72" w:type="dxa"/>
              <w:right w:w="144" w:type="dxa"/>
            </w:tcMar>
            <w:hideMark/>
          </w:tcPr>
          <w:p w14:paraId="48EC71FB"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V</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31DD8F7D"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1" w:type="pct"/>
            <w:tcBorders>
              <w:top w:val="nil"/>
              <w:left w:val="nil"/>
              <w:bottom w:val="nil"/>
              <w:right w:val="nil"/>
            </w:tcBorders>
            <w:shd w:val="clear" w:color="auto" w:fill="auto"/>
            <w:tcMar>
              <w:top w:w="72" w:type="dxa"/>
              <w:left w:w="144" w:type="dxa"/>
              <w:bottom w:w="72" w:type="dxa"/>
              <w:right w:w="144" w:type="dxa"/>
            </w:tcMar>
            <w:hideMark/>
          </w:tcPr>
          <w:p w14:paraId="1BD67811"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3" w:type="pct"/>
            <w:tcBorders>
              <w:top w:val="nil"/>
              <w:left w:val="nil"/>
              <w:bottom w:val="nil"/>
              <w:right w:val="nil"/>
            </w:tcBorders>
            <w:shd w:val="clear" w:color="auto" w:fill="auto"/>
            <w:tcMar>
              <w:top w:w="72" w:type="dxa"/>
              <w:left w:w="144" w:type="dxa"/>
              <w:bottom w:w="72" w:type="dxa"/>
              <w:right w:w="144" w:type="dxa"/>
            </w:tcMar>
            <w:hideMark/>
          </w:tcPr>
          <w:p w14:paraId="0DC8ECDC"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04" w:type="pct"/>
            <w:tcBorders>
              <w:top w:val="nil"/>
              <w:left w:val="nil"/>
              <w:bottom w:val="nil"/>
              <w:right w:val="nil"/>
            </w:tcBorders>
            <w:shd w:val="clear" w:color="auto" w:fill="auto"/>
            <w:tcMar>
              <w:top w:w="72" w:type="dxa"/>
              <w:left w:w="144" w:type="dxa"/>
              <w:bottom w:w="72" w:type="dxa"/>
              <w:right w:w="144" w:type="dxa"/>
            </w:tcMar>
            <w:hideMark/>
          </w:tcPr>
          <w:p w14:paraId="70336EBD"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63" w:type="pct"/>
            <w:tcBorders>
              <w:top w:val="nil"/>
              <w:left w:val="nil"/>
              <w:bottom w:val="nil"/>
              <w:right w:val="nil"/>
            </w:tcBorders>
            <w:shd w:val="clear" w:color="auto" w:fill="auto"/>
            <w:tcMar>
              <w:top w:w="72" w:type="dxa"/>
              <w:left w:w="144" w:type="dxa"/>
              <w:bottom w:w="72" w:type="dxa"/>
              <w:right w:w="144" w:type="dxa"/>
            </w:tcMar>
            <w:hideMark/>
          </w:tcPr>
          <w:p w14:paraId="002C390F"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r>
      <w:tr w:rsidR="00425390" w:rsidRPr="00425390" w14:paraId="3DF5AD7A" w14:textId="77777777" w:rsidTr="00425390">
        <w:trPr>
          <w:trHeight w:val="18"/>
          <w:jc w:val="center"/>
        </w:trPr>
        <w:tc>
          <w:tcPr>
            <w:tcW w:w="766" w:type="pct"/>
            <w:tcBorders>
              <w:top w:val="nil"/>
              <w:left w:val="nil"/>
              <w:right w:val="nil"/>
            </w:tcBorders>
            <w:shd w:val="clear" w:color="auto" w:fill="auto"/>
            <w:tcMar>
              <w:top w:w="72" w:type="dxa"/>
              <w:left w:w="144" w:type="dxa"/>
              <w:bottom w:w="72" w:type="dxa"/>
              <w:right w:w="144" w:type="dxa"/>
            </w:tcMar>
            <w:hideMark/>
          </w:tcPr>
          <w:p w14:paraId="743EA476" w14:textId="77777777" w:rsidR="00425390" w:rsidRPr="00425390" w:rsidRDefault="00425390" w:rsidP="00425390">
            <w:pPr>
              <w:spacing w:after="0" w:line="240" w:lineRule="auto"/>
              <w:jc w:val="center"/>
              <w:rPr>
                <w:rFonts w:ascii="Arial" w:hAnsi="Arial"/>
                <w:sz w:val="20"/>
                <w:szCs w:val="20"/>
                <w:lang w:val="en-US"/>
              </w:rPr>
            </w:pPr>
            <w:r w:rsidRPr="00425390">
              <w:rPr>
                <w:rFonts w:ascii="Arial" w:hAnsi="Arial"/>
                <w:sz w:val="20"/>
                <w:szCs w:val="20"/>
                <w:lang w:val="en-US"/>
              </w:rPr>
              <w:t>VI</w:t>
            </w:r>
          </w:p>
        </w:tc>
        <w:tc>
          <w:tcPr>
            <w:tcW w:w="804" w:type="pct"/>
            <w:tcBorders>
              <w:top w:val="nil"/>
              <w:left w:val="nil"/>
              <w:right w:val="nil"/>
            </w:tcBorders>
            <w:shd w:val="clear" w:color="auto" w:fill="auto"/>
            <w:tcMar>
              <w:top w:w="72" w:type="dxa"/>
              <w:left w:w="144" w:type="dxa"/>
              <w:bottom w:w="72" w:type="dxa"/>
              <w:right w:w="144" w:type="dxa"/>
            </w:tcMar>
            <w:hideMark/>
          </w:tcPr>
          <w:p w14:paraId="22384385"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1" w:type="pct"/>
            <w:tcBorders>
              <w:top w:val="nil"/>
              <w:left w:val="nil"/>
              <w:right w:val="nil"/>
            </w:tcBorders>
            <w:shd w:val="clear" w:color="auto" w:fill="auto"/>
            <w:tcMar>
              <w:top w:w="72" w:type="dxa"/>
              <w:left w:w="144" w:type="dxa"/>
              <w:bottom w:w="72" w:type="dxa"/>
              <w:right w:w="144" w:type="dxa"/>
            </w:tcMar>
            <w:hideMark/>
          </w:tcPr>
          <w:p w14:paraId="63831A82"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Indonesia</w:t>
            </w:r>
          </w:p>
        </w:tc>
        <w:tc>
          <w:tcPr>
            <w:tcW w:w="883" w:type="pct"/>
            <w:tcBorders>
              <w:top w:val="nil"/>
              <w:left w:val="nil"/>
              <w:right w:val="nil"/>
            </w:tcBorders>
            <w:shd w:val="clear" w:color="auto" w:fill="auto"/>
            <w:tcMar>
              <w:top w:w="72" w:type="dxa"/>
              <w:left w:w="144" w:type="dxa"/>
              <w:bottom w:w="72" w:type="dxa"/>
              <w:right w:w="144" w:type="dxa"/>
            </w:tcMar>
            <w:hideMark/>
          </w:tcPr>
          <w:p w14:paraId="379CDB39"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04" w:type="pct"/>
            <w:tcBorders>
              <w:top w:val="nil"/>
              <w:left w:val="nil"/>
              <w:right w:val="nil"/>
            </w:tcBorders>
            <w:shd w:val="clear" w:color="auto" w:fill="auto"/>
            <w:tcMar>
              <w:top w:w="72" w:type="dxa"/>
              <w:left w:w="144" w:type="dxa"/>
              <w:bottom w:w="72" w:type="dxa"/>
              <w:right w:w="144" w:type="dxa"/>
            </w:tcMar>
            <w:hideMark/>
          </w:tcPr>
          <w:p w14:paraId="1792E610"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c>
          <w:tcPr>
            <w:tcW w:w="863" w:type="pct"/>
            <w:tcBorders>
              <w:top w:val="nil"/>
              <w:left w:val="nil"/>
              <w:right w:val="nil"/>
            </w:tcBorders>
            <w:shd w:val="clear" w:color="auto" w:fill="auto"/>
            <w:tcMar>
              <w:top w:w="72" w:type="dxa"/>
              <w:left w:w="144" w:type="dxa"/>
              <w:bottom w:w="72" w:type="dxa"/>
              <w:right w:w="144" w:type="dxa"/>
            </w:tcMar>
            <w:hideMark/>
          </w:tcPr>
          <w:p w14:paraId="7990AACF" w14:textId="77777777" w:rsidR="00425390" w:rsidRPr="00425390" w:rsidRDefault="00425390" w:rsidP="00425390">
            <w:pPr>
              <w:spacing w:after="0" w:line="240" w:lineRule="auto"/>
              <w:jc w:val="both"/>
              <w:rPr>
                <w:rFonts w:ascii="Arial" w:hAnsi="Arial"/>
                <w:sz w:val="20"/>
                <w:szCs w:val="20"/>
                <w:lang w:val="en-US"/>
              </w:rPr>
            </w:pPr>
            <w:r w:rsidRPr="00425390">
              <w:rPr>
                <w:rFonts w:ascii="Arial" w:hAnsi="Arial"/>
                <w:sz w:val="20"/>
                <w:szCs w:val="20"/>
                <w:lang w:val="en-US"/>
              </w:rPr>
              <w:t>Asing</w:t>
            </w:r>
          </w:p>
        </w:tc>
      </w:tr>
    </w:tbl>
    <w:p w14:paraId="57603205" w14:textId="0BEA0B5D" w:rsidR="007F1A1E" w:rsidRPr="00425390" w:rsidRDefault="00425390" w:rsidP="00425390">
      <w:pPr>
        <w:spacing w:after="0" w:line="240" w:lineRule="auto"/>
        <w:ind w:firstLine="567"/>
        <w:jc w:val="center"/>
        <w:rPr>
          <w:rFonts w:ascii="Arial" w:hAnsi="Arial"/>
          <w:b/>
          <w:bCs/>
          <w:sz w:val="20"/>
          <w:szCs w:val="20"/>
          <w:lang w:val="en-US"/>
        </w:rPr>
      </w:pPr>
      <w:r w:rsidRPr="00425390">
        <w:rPr>
          <w:rFonts w:ascii="Arial" w:hAnsi="Arial"/>
          <w:b/>
          <w:bCs/>
          <w:sz w:val="20"/>
          <w:szCs w:val="20"/>
          <w:lang w:val="en-US"/>
        </w:rPr>
        <w:lastRenderedPageBreak/>
        <w:t>Tabel 1. Kategorisasi Komik Digital Indonesia</w:t>
      </w:r>
    </w:p>
    <w:p w14:paraId="678354AC" w14:textId="0B8C6B7D" w:rsidR="00425390" w:rsidRDefault="00425390" w:rsidP="00C75767">
      <w:pPr>
        <w:spacing w:after="0" w:line="240" w:lineRule="auto"/>
        <w:ind w:firstLine="567"/>
        <w:jc w:val="both"/>
        <w:rPr>
          <w:rFonts w:ascii="Arial" w:hAnsi="Arial"/>
          <w:sz w:val="24"/>
          <w:szCs w:val="24"/>
          <w:lang w:val="en-US"/>
        </w:rPr>
      </w:pPr>
    </w:p>
    <w:p w14:paraId="5A6FB266" w14:textId="6BF8CDA8" w:rsidR="008F1759" w:rsidRDefault="0088012D" w:rsidP="00C25578">
      <w:pPr>
        <w:spacing w:after="0" w:line="240" w:lineRule="auto"/>
        <w:ind w:firstLine="720"/>
        <w:jc w:val="both"/>
        <w:rPr>
          <w:rFonts w:ascii="Arial" w:hAnsi="Arial"/>
          <w:sz w:val="24"/>
          <w:szCs w:val="24"/>
          <w:lang w:val="en-US"/>
        </w:rPr>
      </w:pPr>
      <w:r>
        <w:rPr>
          <w:rFonts w:ascii="Arial" w:hAnsi="Arial"/>
          <w:sz w:val="24"/>
          <w:szCs w:val="24"/>
          <w:lang w:val="en-US"/>
        </w:rPr>
        <w:t xml:space="preserve">Hasil temuan pada kategorisasi komik digital Indonesia tersebut memiliki relevansi pada </w:t>
      </w:r>
      <w:r w:rsidR="009762D9">
        <w:rPr>
          <w:rFonts w:ascii="Arial" w:hAnsi="Arial"/>
          <w:sz w:val="24"/>
          <w:szCs w:val="24"/>
          <w:lang w:val="en-US"/>
        </w:rPr>
        <w:t xml:space="preserve">pencapaian </w:t>
      </w:r>
      <w:r>
        <w:rPr>
          <w:rFonts w:ascii="Arial" w:hAnsi="Arial"/>
          <w:sz w:val="24"/>
          <w:szCs w:val="24"/>
          <w:lang w:val="en-US"/>
        </w:rPr>
        <w:t>proses internasionalisasi Bahasa Indonesia. Meskipun proses tersebut telah dilakukan dengan beragam cara</w:t>
      </w:r>
      <w:r w:rsidR="009762D9">
        <w:rPr>
          <w:rFonts w:ascii="Arial" w:hAnsi="Arial"/>
          <w:sz w:val="24"/>
          <w:szCs w:val="24"/>
          <w:lang w:val="en-US"/>
        </w:rPr>
        <w:t xml:space="preserve"> seperti halnya adanya program BIPA, konservasi budaya, revitalisasi budaya dalam rangka kebahasaan Indonesia. Internasionalisasi Bahasa Indonesia telah berlangsung lama. Saatnya diperlukan jalur tambahan untuk mendukung tercapainya hal tersebut.</w:t>
      </w:r>
      <w:r w:rsidR="006A177E">
        <w:rPr>
          <w:rFonts w:ascii="Arial" w:hAnsi="Arial"/>
          <w:sz w:val="24"/>
          <w:szCs w:val="24"/>
          <w:lang w:val="en-US"/>
        </w:rPr>
        <w:t xml:space="preserve"> Pada generasi millennial Bahasa digital yang memiliki kecenderungan adobsi Bahasa asing memiliki eksistensi yang tinggi, hal tersebut dikarenakan kedekatannya antara aktivitas digital dengan konten sasaran di kalangan millennial. </w:t>
      </w:r>
      <w:r w:rsidR="00006A31">
        <w:rPr>
          <w:rFonts w:ascii="Arial" w:hAnsi="Arial"/>
          <w:sz w:val="24"/>
          <w:szCs w:val="24"/>
          <w:lang w:val="en-US"/>
        </w:rPr>
        <w:t xml:space="preserve">Mengamati ragam fenomena dan analisi konseptual pada situasi dalam Batasan masyarakat komik digital Indonesia dengan keberagaman aspek konten dan kebahasaan, maka ditemukan ruang luas yang belum termaksimalkan dipergunakan sebagai ruang Internasionalisasi Bahasa Indonesia, yaitu pada aspek visual dari beragam interaksi tersebut. </w:t>
      </w:r>
      <w:r w:rsidR="008F1759">
        <w:rPr>
          <w:rFonts w:ascii="Arial" w:hAnsi="Arial"/>
          <w:sz w:val="24"/>
          <w:szCs w:val="24"/>
          <w:lang w:val="en-US"/>
        </w:rPr>
        <w:t>Berikut ruang yang tergambar secara tabulasi pada konten komik digital Indonesia yang perlu untuk digali</w:t>
      </w:r>
      <w:r w:rsidR="00AB11CC">
        <w:rPr>
          <w:rFonts w:ascii="Arial" w:hAnsi="Arial"/>
          <w:sz w:val="24"/>
          <w:szCs w:val="24"/>
          <w:lang w:val="en-US"/>
        </w:rPr>
        <w:t xml:space="preserve"> seperto visualisasi berikut</w:t>
      </w:r>
      <w:r w:rsidR="008F1759">
        <w:rPr>
          <w:rFonts w:ascii="Arial" w:hAnsi="Arial"/>
          <w:sz w:val="24"/>
          <w:szCs w:val="24"/>
          <w:lang w:val="en-US"/>
        </w:rPr>
        <w:t>.</w:t>
      </w:r>
    </w:p>
    <w:p w14:paraId="42F6A87B" w14:textId="77777777" w:rsidR="00AB11CC" w:rsidRDefault="00AB11CC" w:rsidP="00C75767">
      <w:pPr>
        <w:spacing w:after="0" w:line="240" w:lineRule="auto"/>
        <w:ind w:firstLine="567"/>
        <w:jc w:val="both"/>
        <w:rPr>
          <w:rFonts w:ascii="Arial" w:hAnsi="Arial"/>
          <w:sz w:val="24"/>
          <w:szCs w:val="24"/>
          <w:lang w:val="en-US"/>
        </w:rPr>
      </w:pPr>
    </w:p>
    <w:p w14:paraId="728EA75D" w14:textId="747DC350" w:rsidR="009762D9" w:rsidRDefault="00AB11CC" w:rsidP="00AB11CC">
      <w:pPr>
        <w:spacing w:after="0" w:line="240" w:lineRule="auto"/>
        <w:jc w:val="center"/>
        <w:rPr>
          <w:rFonts w:ascii="Arial" w:hAnsi="Arial"/>
          <w:sz w:val="24"/>
          <w:szCs w:val="24"/>
          <w:lang w:val="en-US"/>
        </w:rPr>
      </w:pPr>
      <w:r>
        <w:rPr>
          <w:rFonts w:ascii="Arial" w:hAnsi="Arial"/>
          <w:noProof/>
          <w:sz w:val="24"/>
          <w:szCs w:val="24"/>
          <w:lang w:val="en-US"/>
        </w:rPr>
        <w:drawing>
          <wp:inline distT="0" distB="0" distL="0" distR="0" wp14:anchorId="01D6AB63" wp14:editId="1DD1C3FC">
            <wp:extent cx="4428066" cy="2328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9495" r="10157"/>
                    <a:stretch/>
                  </pic:blipFill>
                  <pic:spPr bwMode="auto">
                    <a:xfrm>
                      <a:off x="0" y="0"/>
                      <a:ext cx="4429180" cy="2328846"/>
                    </a:xfrm>
                    <a:prstGeom prst="rect">
                      <a:avLst/>
                    </a:prstGeom>
                    <a:noFill/>
                    <a:ln>
                      <a:noFill/>
                    </a:ln>
                    <a:extLst>
                      <a:ext uri="{53640926-AAD7-44D8-BBD7-CCE9431645EC}">
                        <a14:shadowObscured xmlns:a14="http://schemas.microsoft.com/office/drawing/2010/main"/>
                      </a:ext>
                    </a:extLst>
                  </pic:spPr>
                </pic:pic>
              </a:graphicData>
            </a:graphic>
          </wp:inline>
        </w:drawing>
      </w:r>
    </w:p>
    <w:p w14:paraId="17BAC715" w14:textId="15436ECD" w:rsidR="00AB11CC" w:rsidRPr="00AB11CC" w:rsidRDefault="00AB11CC" w:rsidP="00AB11CC">
      <w:pPr>
        <w:spacing w:after="0" w:line="240" w:lineRule="auto"/>
        <w:jc w:val="center"/>
        <w:rPr>
          <w:rFonts w:ascii="Arial" w:hAnsi="Arial"/>
          <w:b/>
          <w:bCs/>
          <w:sz w:val="20"/>
          <w:szCs w:val="20"/>
          <w:lang w:val="en-US"/>
        </w:rPr>
      </w:pPr>
      <w:r w:rsidRPr="00AB11CC">
        <w:rPr>
          <w:rFonts w:ascii="Arial" w:hAnsi="Arial"/>
          <w:b/>
          <w:bCs/>
          <w:sz w:val="20"/>
          <w:szCs w:val="20"/>
          <w:lang w:val="en-US"/>
        </w:rPr>
        <w:t>Gambar 1. Visualisasi ruang visual ekspose pada komik digital Indonesia</w:t>
      </w:r>
    </w:p>
    <w:p w14:paraId="25045156" w14:textId="1E59B558" w:rsidR="00425390" w:rsidRDefault="002E26EE" w:rsidP="00C75767">
      <w:pPr>
        <w:spacing w:after="0" w:line="240" w:lineRule="auto"/>
        <w:ind w:firstLine="567"/>
        <w:jc w:val="both"/>
        <w:rPr>
          <w:rFonts w:ascii="Arial" w:hAnsi="Arial"/>
          <w:sz w:val="24"/>
          <w:szCs w:val="24"/>
          <w:lang w:val="en-US"/>
        </w:rPr>
      </w:pPr>
      <w:r>
        <w:rPr>
          <w:rFonts w:ascii="Arial" w:hAnsi="Arial"/>
          <w:sz w:val="24"/>
          <w:szCs w:val="24"/>
          <w:lang w:val="en-US"/>
        </w:rPr>
        <w:t xml:space="preserve"> </w:t>
      </w:r>
      <w:r w:rsidR="0088012D">
        <w:rPr>
          <w:rFonts w:ascii="Arial" w:hAnsi="Arial"/>
          <w:sz w:val="24"/>
          <w:szCs w:val="24"/>
          <w:lang w:val="en-US"/>
        </w:rPr>
        <w:t xml:space="preserve"> </w:t>
      </w:r>
    </w:p>
    <w:p w14:paraId="44D02CB1" w14:textId="5412B04F" w:rsidR="00C75767" w:rsidRDefault="00C75767" w:rsidP="00C75767">
      <w:pPr>
        <w:spacing w:after="0" w:line="240" w:lineRule="auto"/>
        <w:ind w:firstLine="567"/>
        <w:jc w:val="both"/>
        <w:rPr>
          <w:rFonts w:ascii="Arial" w:hAnsi="Arial"/>
          <w:sz w:val="24"/>
          <w:szCs w:val="24"/>
          <w:lang w:val="en-US"/>
        </w:rPr>
      </w:pPr>
    </w:p>
    <w:p w14:paraId="3B7FBB94" w14:textId="393053F3" w:rsidR="008672CE" w:rsidRDefault="00761F7A"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t xml:space="preserve">Komik digital Indonesia pada konten cerita masih didominasi unsur adobsi dari </w:t>
      </w:r>
      <w:r w:rsidR="00836F8C">
        <w:rPr>
          <w:rFonts w:ascii="Arial" w:hAnsi="Arial"/>
          <w:sz w:val="24"/>
          <w:szCs w:val="24"/>
          <w:lang w:val="en-US"/>
        </w:rPr>
        <w:t xml:space="preserve">negara </w:t>
      </w:r>
      <w:r>
        <w:rPr>
          <w:rFonts w:ascii="Arial" w:hAnsi="Arial"/>
          <w:sz w:val="24"/>
          <w:szCs w:val="24"/>
          <w:lang w:val="en-US"/>
        </w:rPr>
        <w:t>luar Indonesia, baik secara peristiwa maupun secara tren aktivitas masyarakat.</w:t>
      </w:r>
      <w:proofErr w:type="gramEnd"/>
      <w:r>
        <w:rPr>
          <w:rFonts w:ascii="Arial" w:hAnsi="Arial"/>
          <w:sz w:val="24"/>
          <w:szCs w:val="24"/>
          <w:lang w:val="en-US"/>
        </w:rPr>
        <w:t xml:space="preserve"> </w:t>
      </w:r>
      <w:r w:rsidR="00836F8C">
        <w:rPr>
          <w:rFonts w:ascii="Arial" w:hAnsi="Arial"/>
          <w:sz w:val="24"/>
          <w:szCs w:val="24"/>
          <w:lang w:val="en-US"/>
        </w:rPr>
        <w:t>Sebagai salah satu contoh yang menjadi objek eksplorasi pada kajian ini di salah satu website entertaintment komik digital.</w:t>
      </w:r>
      <w:r w:rsidR="008672CE">
        <w:rPr>
          <w:rFonts w:ascii="Arial" w:hAnsi="Arial"/>
          <w:sz w:val="24"/>
          <w:szCs w:val="24"/>
          <w:lang w:val="en-US"/>
        </w:rPr>
        <w:t xml:space="preserve"> Industry komik berplatform digital yang terkenal berhasil membawa salah satu komikus Indonesia, Archie Eggnoid melesat jumlah pembacanya setelah aktif dalam line webtoon (Republika, 21 Agustus, 2016). Dengan situasi bahwa </w:t>
      </w:r>
      <w:r w:rsidR="008D05C4">
        <w:rPr>
          <w:rFonts w:ascii="Arial" w:hAnsi="Arial"/>
          <w:sz w:val="24"/>
          <w:szCs w:val="24"/>
          <w:lang w:val="en-US"/>
        </w:rPr>
        <w:t xml:space="preserve">webtoon juga dikenal sebagai web komik yang didistribusi melalui jaringan internt. Satu hal yang menjadi pemicu terbacanya peluang visual eskpose dalam rangka internasionalisasi Bahasa Indonesia adalah bahwa konten dalam webtoon dominasi dengan dengan komik khas dari korea selatan yang bisa dibaca dalam strip Panjang atau satu halaman website dan dikombinasi warna yang menarik. Selain itu tokoh-tokoh yang dihadirkan dalam webtoon yang berasal dari negara asing tersebut hamper seluruhnya diterjemahkan dalam Bahasa Indonesia. </w:t>
      </w:r>
      <w:r w:rsidR="00C35144">
        <w:rPr>
          <w:rFonts w:ascii="Arial" w:hAnsi="Arial"/>
          <w:sz w:val="24"/>
          <w:szCs w:val="24"/>
          <w:lang w:val="en-US"/>
        </w:rPr>
        <w:t xml:space="preserve">Situasi tersebut terbaca bahwasanya pembaca Indonesia terkenal sangat banyak jika berbicara mengenai komik digital dan aktivitas membaca komik digital. </w:t>
      </w:r>
      <w:r w:rsidR="008E4324">
        <w:rPr>
          <w:rFonts w:ascii="Arial" w:hAnsi="Arial"/>
          <w:sz w:val="24"/>
          <w:szCs w:val="24"/>
          <w:lang w:val="en-US"/>
        </w:rPr>
        <w:t>Sudut pandang sebaliknya tidak muncul secara berimbang, bahwasanya pembaca diluar sana</w:t>
      </w:r>
      <w:r w:rsidR="00140686">
        <w:rPr>
          <w:rFonts w:ascii="Arial" w:hAnsi="Arial"/>
          <w:sz w:val="24"/>
          <w:szCs w:val="24"/>
          <w:lang w:val="en-US"/>
        </w:rPr>
        <w:t xml:space="preserve">. </w:t>
      </w:r>
      <w:proofErr w:type="gramStart"/>
      <w:r w:rsidR="00140686">
        <w:rPr>
          <w:rFonts w:ascii="Arial" w:hAnsi="Arial"/>
          <w:sz w:val="24"/>
          <w:szCs w:val="24"/>
          <w:lang w:val="en-US"/>
        </w:rPr>
        <w:t xml:space="preserve">Bahwasanya, </w:t>
      </w:r>
      <w:r w:rsidR="008E4324">
        <w:rPr>
          <w:rFonts w:ascii="Arial" w:hAnsi="Arial"/>
          <w:sz w:val="24"/>
          <w:szCs w:val="24"/>
          <w:lang w:val="en-US"/>
        </w:rPr>
        <w:t>luar bangsa Indonesia juga banyak yang memiliki ketertarikan dengan cerita dari aktivitas masyarakat Indonesia</w:t>
      </w:r>
      <w:r w:rsidR="00140686">
        <w:rPr>
          <w:rFonts w:ascii="Arial" w:hAnsi="Arial"/>
          <w:sz w:val="24"/>
          <w:szCs w:val="24"/>
          <w:lang w:val="en-US"/>
        </w:rPr>
        <w:t>.</w:t>
      </w:r>
      <w:proofErr w:type="gramEnd"/>
    </w:p>
    <w:p w14:paraId="07134FBE" w14:textId="0B9CDDC8" w:rsidR="00ED38E8" w:rsidRDefault="0070635E" w:rsidP="00C25578">
      <w:pPr>
        <w:spacing w:after="0" w:line="240" w:lineRule="auto"/>
        <w:ind w:firstLine="720"/>
        <w:jc w:val="both"/>
        <w:rPr>
          <w:rFonts w:ascii="Arial" w:hAnsi="Arial"/>
          <w:sz w:val="24"/>
          <w:szCs w:val="24"/>
          <w:lang w:val="en-US"/>
        </w:rPr>
      </w:pPr>
      <w:proofErr w:type="gramStart"/>
      <w:r>
        <w:rPr>
          <w:rFonts w:ascii="Arial" w:hAnsi="Arial"/>
          <w:sz w:val="24"/>
          <w:szCs w:val="24"/>
          <w:lang w:val="en-US"/>
        </w:rPr>
        <w:lastRenderedPageBreak/>
        <w:t>Berbicara mengenai persaingan kemampuan, kualitas komikus, penulis cerita komik, atau sastrawan tidak lah terkalahkan.</w:t>
      </w:r>
      <w:proofErr w:type="gramEnd"/>
      <w:r>
        <w:rPr>
          <w:rFonts w:ascii="Arial" w:hAnsi="Arial"/>
          <w:sz w:val="24"/>
          <w:szCs w:val="24"/>
          <w:lang w:val="en-US"/>
        </w:rPr>
        <w:t xml:space="preserve"> Yang belum hidup secara meluas adalah bahwasanya visual ekspose yang menekankan pada identitas Indonesia, termasuk dalam sisi aspek kebahasaan Indonesia belumlah maksimal</w:t>
      </w:r>
      <w:r w:rsidR="00564B7D">
        <w:rPr>
          <w:rFonts w:ascii="Arial" w:hAnsi="Arial"/>
          <w:sz w:val="24"/>
          <w:szCs w:val="24"/>
          <w:lang w:val="en-US"/>
        </w:rPr>
        <w:t xml:space="preserve">. Dengan demikian, visual ekspose pada komik digital Indonesia dengan mengangkat cerita daerah ke dalam bentuk komik digital bilingual menjadi salah satu perolehan hasil pada kajian eksplorasi kali ini. </w:t>
      </w:r>
      <w:r w:rsidR="004072B6">
        <w:rPr>
          <w:rFonts w:ascii="Arial" w:hAnsi="Arial"/>
          <w:sz w:val="24"/>
          <w:szCs w:val="24"/>
          <w:lang w:val="en-US"/>
        </w:rPr>
        <w:t>Visual ekspose diartikan secara harafiah sebagai salah satu bentuk Tindakan yang mengedepankan atau menekankan aspek visual secara ekstra atau lebih kuat dari ukuran normal</w:t>
      </w:r>
      <w:r w:rsidR="00B44056">
        <w:rPr>
          <w:rFonts w:ascii="Arial" w:hAnsi="Arial"/>
          <w:sz w:val="24"/>
          <w:szCs w:val="24"/>
          <w:lang w:val="en-US"/>
        </w:rPr>
        <w:t xml:space="preserve"> atau biasanya</w:t>
      </w:r>
      <w:r w:rsidR="004072B6">
        <w:rPr>
          <w:rFonts w:ascii="Arial" w:hAnsi="Arial"/>
          <w:sz w:val="24"/>
          <w:szCs w:val="24"/>
          <w:lang w:val="en-US"/>
        </w:rPr>
        <w:t xml:space="preserve">. </w:t>
      </w:r>
      <w:r w:rsidR="00B44056">
        <w:rPr>
          <w:rFonts w:ascii="Arial" w:hAnsi="Arial"/>
          <w:sz w:val="24"/>
          <w:szCs w:val="24"/>
          <w:lang w:val="en-US"/>
        </w:rPr>
        <w:t xml:space="preserve">Interaksi virtual yang dominan dalam ruang yang berisi dunia digital dan pembaca virtual sangat dipengaruhi oleh kekuatan symbol dan makna dalam </w:t>
      </w:r>
      <w:r w:rsidR="00227F10">
        <w:rPr>
          <w:rFonts w:ascii="Arial" w:hAnsi="Arial"/>
          <w:sz w:val="24"/>
          <w:szCs w:val="24"/>
          <w:lang w:val="en-US"/>
        </w:rPr>
        <w:t>m</w:t>
      </w:r>
      <w:r w:rsidR="00B44056">
        <w:rPr>
          <w:rFonts w:ascii="Arial" w:hAnsi="Arial"/>
          <w:sz w:val="24"/>
          <w:szCs w:val="24"/>
          <w:lang w:val="en-US"/>
        </w:rPr>
        <w:t xml:space="preserve">empengaruhi emosi pembaca. </w:t>
      </w:r>
      <w:r w:rsidR="00375BB0">
        <w:rPr>
          <w:rFonts w:ascii="Arial" w:hAnsi="Arial"/>
          <w:sz w:val="24"/>
          <w:szCs w:val="24"/>
          <w:lang w:val="en-US"/>
        </w:rPr>
        <w:t xml:space="preserve">Berdasar pada pembatasan komik digital cerita daerah yang diperoleh dari hasil eksplorasi ditemukan karakter pengikat yang menyatukan kategori komik tersebut menjadi komik digital Indonesia, yaitu pertama, komik dengan penulis asal Indonesia yang membangun konten cerita, tokoh cerita, visual karakter dan disajikan dalam bahasa Indonesia. Yang kedua adalah komik dengan penulis asal Indonesia menceritakan konten Indonesia dalam komiknya berikut tokoh cerita dan visual karakter tokoh dalam cerita, namun disajikan dalam Bahasa bilingual, yaitu Bahasa Indonesia dan Bahasa keduanya adalah Bahasa negara asing tertentu. </w:t>
      </w:r>
      <w:r w:rsidR="00ED38E8">
        <w:rPr>
          <w:rFonts w:ascii="Arial" w:hAnsi="Arial"/>
          <w:sz w:val="24"/>
          <w:szCs w:val="24"/>
          <w:lang w:val="en-US"/>
        </w:rPr>
        <w:t>Dengan pembatasan tersebut, diperolehlah dokumentasi situasi komik digital Indonesia yang saat ini beredar di dunia digital. Disajikan pada tabulasi berikut.</w:t>
      </w:r>
    </w:p>
    <w:p w14:paraId="0FA2288A" w14:textId="77777777" w:rsidR="001E1A73" w:rsidRDefault="001E1A73" w:rsidP="000022AC">
      <w:pPr>
        <w:spacing w:after="0" w:line="240" w:lineRule="auto"/>
        <w:ind w:firstLine="567"/>
        <w:jc w:val="both"/>
        <w:rPr>
          <w:rFonts w:ascii="Arial" w:hAnsi="Arial"/>
          <w:sz w:val="24"/>
          <w:szCs w:val="24"/>
          <w:lang w:val="en-US"/>
        </w:rPr>
      </w:pPr>
    </w:p>
    <w:tbl>
      <w:tblPr>
        <w:tblW w:w="5000" w:type="pct"/>
        <w:tblCellMar>
          <w:left w:w="0" w:type="dxa"/>
          <w:right w:w="0" w:type="dxa"/>
        </w:tblCellMar>
        <w:tblLook w:val="0420" w:firstRow="1" w:lastRow="0" w:firstColumn="0" w:lastColumn="0" w:noHBand="0" w:noVBand="1"/>
      </w:tblPr>
      <w:tblGrid>
        <w:gridCol w:w="1572"/>
        <w:gridCol w:w="1263"/>
        <w:gridCol w:w="1263"/>
        <w:gridCol w:w="1263"/>
        <w:gridCol w:w="1170"/>
        <w:gridCol w:w="1837"/>
        <w:gridCol w:w="1331"/>
      </w:tblGrid>
      <w:tr w:rsidR="00F96430" w:rsidRPr="00F96430" w14:paraId="37EBFB60" w14:textId="77777777" w:rsidTr="00025855">
        <w:trPr>
          <w:trHeight w:val="748"/>
        </w:trPr>
        <w:tc>
          <w:tcPr>
            <w:tcW w:w="810"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6B4B2C8" w14:textId="77777777" w:rsidR="00F96430" w:rsidRPr="00F96430" w:rsidRDefault="00F96430" w:rsidP="00F96430">
            <w:pPr>
              <w:spacing w:after="0" w:line="240" w:lineRule="auto"/>
              <w:jc w:val="both"/>
              <w:rPr>
                <w:rFonts w:ascii="Arial" w:hAnsi="Arial"/>
                <w:b/>
                <w:bCs/>
                <w:sz w:val="20"/>
                <w:szCs w:val="20"/>
                <w:lang w:val="en-US"/>
              </w:rPr>
            </w:pPr>
            <w:r w:rsidRPr="00F96430">
              <w:rPr>
                <w:rFonts w:ascii="Arial" w:hAnsi="Arial"/>
                <w:b/>
                <w:bCs/>
                <w:sz w:val="20"/>
                <w:szCs w:val="20"/>
                <w:lang w:val="en-US"/>
              </w:rPr>
              <w:t xml:space="preserve">Konten </w:t>
            </w:r>
          </w:p>
          <w:p w14:paraId="2D3B6113" w14:textId="77777777" w:rsidR="00F96430" w:rsidRPr="00F96430" w:rsidRDefault="00F96430" w:rsidP="00F96430">
            <w:pPr>
              <w:spacing w:after="0" w:line="240" w:lineRule="auto"/>
              <w:jc w:val="both"/>
              <w:rPr>
                <w:rFonts w:ascii="Arial" w:hAnsi="Arial"/>
                <w:b/>
                <w:bCs/>
                <w:sz w:val="20"/>
                <w:szCs w:val="20"/>
                <w:lang w:val="en-US"/>
              </w:rPr>
            </w:pPr>
            <w:r w:rsidRPr="00F96430">
              <w:rPr>
                <w:rFonts w:ascii="Arial" w:hAnsi="Arial"/>
                <w:b/>
                <w:bCs/>
                <w:sz w:val="20"/>
                <w:szCs w:val="20"/>
                <w:lang w:val="en-US"/>
              </w:rPr>
              <w:t>Cerita Indonesia</w:t>
            </w:r>
          </w:p>
        </w:tc>
        <w:tc>
          <w:tcPr>
            <w:tcW w:w="651"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A07D524" w14:textId="77777777" w:rsidR="00F96430" w:rsidRPr="00F96430" w:rsidRDefault="00F96430" w:rsidP="00F96430">
            <w:pPr>
              <w:spacing w:after="0" w:line="240" w:lineRule="auto"/>
              <w:ind w:right="-48"/>
              <w:jc w:val="both"/>
              <w:rPr>
                <w:rFonts w:ascii="Arial" w:hAnsi="Arial"/>
                <w:b/>
                <w:bCs/>
                <w:sz w:val="20"/>
                <w:szCs w:val="20"/>
                <w:lang w:val="en-US"/>
              </w:rPr>
            </w:pPr>
            <w:r w:rsidRPr="00F96430">
              <w:rPr>
                <w:rFonts w:ascii="Arial" w:hAnsi="Arial"/>
                <w:b/>
                <w:bCs/>
                <w:sz w:val="20"/>
                <w:szCs w:val="20"/>
                <w:lang w:val="en-US"/>
              </w:rPr>
              <w:t>Tokoh cerita Indonesia</w:t>
            </w:r>
          </w:p>
        </w:tc>
        <w:tc>
          <w:tcPr>
            <w:tcW w:w="651"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7988AB9A" w14:textId="77777777" w:rsidR="00F96430" w:rsidRPr="00F96430" w:rsidRDefault="00F96430" w:rsidP="00F96430">
            <w:pPr>
              <w:spacing w:after="0" w:line="240" w:lineRule="auto"/>
              <w:ind w:right="-48"/>
              <w:jc w:val="both"/>
              <w:rPr>
                <w:rFonts w:ascii="Arial" w:hAnsi="Arial"/>
                <w:b/>
                <w:bCs/>
                <w:sz w:val="20"/>
                <w:szCs w:val="20"/>
                <w:lang w:val="en-US"/>
              </w:rPr>
            </w:pPr>
            <w:r w:rsidRPr="00F96430">
              <w:rPr>
                <w:rFonts w:ascii="Arial" w:hAnsi="Arial"/>
                <w:b/>
                <w:bCs/>
                <w:sz w:val="20"/>
                <w:szCs w:val="20"/>
                <w:lang w:val="en-US"/>
              </w:rPr>
              <w:t>Visual karakter Indonesia</w:t>
            </w:r>
          </w:p>
        </w:tc>
        <w:tc>
          <w:tcPr>
            <w:tcW w:w="651"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B2C37DF" w14:textId="77777777" w:rsidR="00F96430" w:rsidRPr="00F96430" w:rsidRDefault="00F96430" w:rsidP="00F96430">
            <w:pPr>
              <w:spacing w:after="0" w:line="240" w:lineRule="auto"/>
              <w:ind w:right="-48"/>
              <w:jc w:val="both"/>
              <w:rPr>
                <w:rFonts w:ascii="Arial" w:hAnsi="Arial"/>
                <w:b/>
                <w:bCs/>
                <w:sz w:val="20"/>
                <w:szCs w:val="20"/>
                <w:lang w:val="en-US"/>
              </w:rPr>
            </w:pPr>
            <w:r w:rsidRPr="00F96430">
              <w:rPr>
                <w:rFonts w:ascii="Arial" w:hAnsi="Arial"/>
                <w:b/>
                <w:bCs/>
                <w:sz w:val="20"/>
                <w:szCs w:val="20"/>
                <w:lang w:val="en-US"/>
              </w:rPr>
              <w:t>Bahasa Indonesia</w:t>
            </w:r>
          </w:p>
        </w:tc>
        <w:tc>
          <w:tcPr>
            <w:tcW w:w="603"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3A68227B" w14:textId="77777777" w:rsidR="00F96430" w:rsidRPr="00F96430" w:rsidRDefault="00F96430" w:rsidP="00F96430">
            <w:pPr>
              <w:spacing w:after="0" w:line="240" w:lineRule="auto"/>
              <w:ind w:right="-48"/>
              <w:jc w:val="both"/>
              <w:rPr>
                <w:rFonts w:ascii="Arial" w:hAnsi="Arial"/>
                <w:b/>
                <w:bCs/>
                <w:sz w:val="20"/>
                <w:szCs w:val="20"/>
                <w:lang w:val="en-US"/>
              </w:rPr>
            </w:pPr>
            <w:r w:rsidRPr="00F96430">
              <w:rPr>
                <w:rFonts w:ascii="Arial" w:hAnsi="Arial"/>
                <w:b/>
                <w:bCs/>
                <w:sz w:val="20"/>
                <w:szCs w:val="20"/>
                <w:lang w:val="en-US"/>
              </w:rPr>
              <w:t>Bahasa Bilingual</w:t>
            </w:r>
          </w:p>
        </w:tc>
        <w:tc>
          <w:tcPr>
            <w:tcW w:w="947"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7FF9290" w14:textId="77777777" w:rsidR="00F96430" w:rsidRPr="00F96430" w:rsidRDefault="00F96430" w:rsidP="00F96430">
            <w:pPr>
              <w:spacing w:after="0" w:line="240" w:lineRule="auto"/>
              <w:ind w:right="-48"/>
              <w:jc w:val="both"/>
              <w:rPr>
                <w:rFonts w:ascii="Arial" w:hAnsi="Arial"/>
                <w:b/>
                <w:bCs/>
                <w:sz w:val="20"/>
                <w:szCs w:val="20"/>
                <w:lang w:val="en-US"/>
              </w:rPr>
            </w:pPr>
            <w:r w:rsidRPr="00F96430">
              <w:rPr>
                <w:rFonts w:ascii="Arial" w:hAnsi="Arial"/>
                <w:b/>
                <w:bCs/>
                <w:sz w:val="20"/>
                <w:szCs w:val="20"/>
                <w:lang w:val="en-US"/>
              </w:rPr>
              <w:t>Orientasi</w:t>
            </w:r>
          </w:p>
        </w:tc>
        <w:tc>
          <w:tcPr>
            <w:tcW w:w="686" w:type="pct"/>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32A67BE6" w14:textId="2CEF1675" w:rsidR="00F96430" w:rsidRPr="00F96430" w:rsidRDefault="00F96430" w:rsidP="00025855">
            <w:pPr>
              <w:spacing w:after="0" w:line="240" w:lineRule="auto"/>
              <w:ind w:right="-48"/>
              <w:jc w:val="both"/>
              <w:rPr>
                <w:rFonts w:ascii="Arial" w:hAnsi="Arial"/>
                <w:b/>
                <w:bCs/>
                <w:sz w:val="20"/>
                <w:szCs w:val="20"/>
                <w:lang w:val="en-US"/>
              </w:rPr>
            </w:pPr>
            <w:r w:rsidRPr="00F96430">
              <w:rPr>
                <w:rFonts w:ascii="Arial" w:hAnsi="Arial"/>
                <w:b/>
                <w:bCs/>
                <w:sz w:val="20"/>
                <w:szCs w:val="20"/>
                <w:lang w:val="en-US"/>
              </w:rPr>
              <w:t>Media berbahasa Indonesia</w:t>
            </w:r>
          </w:p>
        </w:tc>
      </w:tr>
      <w:tr w:rsidR="00025855" w:rsidRPr="00F96430" w14:paraId="7D35084E" w14:textId="77777777" w:rsidTr="00F96430">
        <w:trPr>
          <w:trHeight w:val="21"/>
        </w:trPr>
        <w:tc>
          <w:tcPr>
            <w:tcW w:w="810"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3175D06"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Ikon kuliner</w:t>
            </w:r>
          </w:p>
        </w:tc>
        <w:tc>
          <w:tcPr>
            <w:tcW w:w="651"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258B680"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05E2824"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736A62D"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691CF8F" w14:textId="352B3F72" w:rsidR="00025855" w:rsidRPr="00F96430" w:rsidRDefault="00025855" w:rsidP="00025855">
            <w:pPr>
              <w:spacing w:after="0" w:line="240" w:lineRule="auto"/>
              <w:jc w:val="center"/>
              <w:rPr>
                <w:rFonts w:ascii="Arial" w:hAnsi="Arial"/>
                <w:sz w:val="20"/>
                <w:szCs w:val="20"/>
                <w:lang w:val="en-US"/>
              </w:rPr>
            </w:pPr>
            <w:r>
              <w:rPr>
                <w:rFonts w:ascii="Arial" w:hAnsi="Arial"/>
                <w:sz w:val="20"/>
                <w:szCs w:val="20"/>
                <w:lang w:val="en-US"/>
              </w:rPr>
              <w:t>-</w:t>
            </w:r>
          </w:p>
        </w:tc>
        <w:tc>
          <w:tcPr>
            <w:tcW w:w="947"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2D4868D" w14:textId="77777777" w:rsidR="00025855" w:rsidRPr="00F96430" w:rsidRDefault="00025855" w:rsidP="00025855">
            <w:pPr>
              <w:spacing w:after="0" w:line="240" w:lineRule="auto"/>
              <w:ind w:firstLine="567"/>
              <w:jc w:val="both"/>
              <w:rPr>
                <w:rFonts w:ascii="Arial" w:hAnsi="Arial"/>
                <w:sz w:val="20"/>
                <w:szCs w:val="20"/>
                <w:lang w:val="en-US"/>
              </w:rPr>
            </w:pPr>
            <w:r w:rsidRPr="00F96430">
              <w:rPr>
                <w:rFonts w:ascii="Arial" w:hAnsi="Arial"/>
                <w:sz w:val="20"/>
                <w:szCs w:val="20"/>
                <w:lang w:val="en-US"/>
              </w:rPr>
              <w:t>Pariwisata</w:t>
            </w:r>
          </w:p>
        </w:tc>
        <w:tc>
          <w:tcPr>
            <w:tcW w:w="686" w:type="pc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E3AB4C1" w14:textId="4670323C"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323FFECA" w14:textId="77777777" w:rsidTr="00F96430">
        <w:trPr>
          <w:trHeight w:val="16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68CA160"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Wawasan nusantara</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C17E89F"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C43E246"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34C47FC"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0725CFF" w14:textId="572DC9C9" w:rsidR="00025855" w:rsidRPr="00F96430" w:rsidRDefault="00025855" w:rsidP="00025855">
            <w:pPr>
              <w:spacing w:after="0" w:line="240" w:lineRule="auto"/>
              <w:jc w:val="center"/>
              <w:rPr>
                <w:rFonts w:ascii="Arial" w:hAnsi="Arial"/>
                <w:sz w:val="20"/>
                <w:szCs w:val="20"/>
                <w:lang w:val="en-US"/>
              </w:rPr>
            </w:pPr>
            <w:r>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E66834A"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Game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DC7BA39" w14:textId="59440994"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14746A54"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C1E5C4E"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Akuntansi</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3C7FCC6" w14:textId="5D9B3E83"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A38E2A3" w14:textId="094EC641"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35B7595"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6BAC466"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60D4CDB"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74A3232" w14:textId="22304E2E"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57AEB6F0"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11FDAE7"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Konstruksi Bangunan</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E1DA735" w14:textId="27BA1476"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2A48D8B" w14:textId="2E186B61"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DD6FFE9"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C24757F"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DBC5989"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DC3B2C9" w14:textId="32340544"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7B150F86"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4AD0102"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Ilmu Ekonomi</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C0C922D" w14:textId="28AFC9C9"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950AA20" w14:textId="79DC31D1"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69B8F66"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8D92CF9"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E9F1C08"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9033500" w14:textId="10BAD148"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6DFD25A2" w14:textId="77777777" w:rsidTr="00F96430">
        <w:trPr>
          <w:trHeight w:val="260"/>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2016F4E"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Ilmu Kesehatan</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C17E545" w14:textId="7ADCF277"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BC34B20" w14:textId="0F700701" w:rsidR="00025855" w:rsidRPr="00F96430" w:rsidRDefault="00025855" w:rsidP="00025855">
            <w:pPr>
              <w:spacing w:after="0" w:line="240" w:lineRule="auto"/>
              <w:jc w:val="center"/>
              <w:rPr>
                <w:rFonts w:ascii="Arial" w:hAnsi="Arial"/>
                <w:sz w:val="20"/>
                <w:szCs w:val="20"/>
                <w:lang w:val="en-US"/>
              </w:rPr>
            </w:pPr>
            <w:r w:rsidRPr="00F52D39">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E25FA46"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1FEF56B"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D19E73C"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5C8A8B6" w14:textId="69FB66E2"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4AF989EE" w14:textId="77777777" w:rsidTr="00F96430">
        <w:trPr>
          <w:trHeight w:val="199"/>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39997B0"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Cerita Rakyat Nusantara</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65CFAB3"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80A94F8"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901D62B"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68214ED" w14:textId="12EA808C" w:rsidR="00025855" w:rsidRPr="00F96430" w:rsidRDefault="00025855" w:rsidP="00025855">
            <w:pPr>
              <w:spacing w:after="0" w:line="240" w:lineRule="auto"/>
              <w:jc w:val="center"/>
              <w:rPr>
                <w:rFonts w:ascii="Arial" w:hAnsi="Arial"/>
                <w:sz w:val="20"/>
                <w:szCs w:val="20"/>
                <w:lang w:val="en-US"/>
              </w:rPr>
            </w:pPr>
            <w:r w:rsidRPr="002B1101">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76991C1"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80961CB" w14:textId="6CA6E0FD"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025855" w:rsidRPr="00F96430" w14:paraId="68A8EF77"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22D397D"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Sejarah Lokal</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C035BEE"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7EAAC67"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0E4B778"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15F5E73" w14:textId="49524629" w:rsidR="00025855" w:rsidRPr="00F96430" w:rsidRDefault="00025855" w:rsidP="00025855">
            <w:pPr>
              <w:spacing w:after="0" w:line="240" w:lineRule="auto"/>
              <w:jc w:val="center"/>
              <w:rPr>
                <w:rFonts w:ascii="Arial" w:hAnsi="Arial"/>
                <w:sz w:val="20"/>
                <w:szCs w:val="20"/>
                <w:lang w:val="en-US"/>
              </w:rPr>
            </w:pPr>
            <w:r w:rsidRPr="002B1101">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2B70BF7"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Pariwisata</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352C053" w14:textId="59123189" w:rsidR="00025855" w:rsidRPr="00025855" w:rsidRDefault="00025855" w:rsidP="00025855">
            <w:pPr>
              <w:spacing w:after="0" w:line="240" w:lineRule="auto"/>
              <w:jc w:val="center"/>
              <w:rPr>
                <w:rFonts w:ascii="Arial" w:hAnsi="Arial"/>
                <w:sz w:val="20"/>
                <w:szCs w:val="20"/>
                <w:lang w:val="en-US"/>
              </w:rPr>
            </w:pPr>
            <w:r w:rsidRPr="006A5E91">
              <w:rPr>
                <w:rFonts w:ascii="Arial" w:hAnsi="Arial"/>
                <w:sz w:val="20"/>
                <w:szCs w:val="20"/>
                <w:lang w:val="en-US"/>
              </w:rPr>
              <w:t>-</w:t>
            </w:r>
          </w:p>
        </w:tc>
      </w:tr>
      <w:tr w:rsidR="00F96430" w:rsidRPr="00F96430" w14:paraId="6BA098BC"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3F794BA" w14:textId="77777777" w:rsidR="00F96430" w:rsidRPr="00F96430" w:rsidRDefault="00F96430" w:rsidP="00F96430">
            <w:pPr>
              <w:spacing w:after="0" w:line="240" w:lineRule="auto"/>
              <w:jc w:val="both"/>
              <w:rPr>
                <w:rFonts w:ascii="Arial" w:hAnsi="Arial"/>
                <w:sz w:val="20"/>
                <w:szCs w:val="20"/>
                <w:lang w:val="en-US"/>
              </w:rPr>
            </w:pPr>
            <w:r w:rsidRPr="00F96430">
              <w:rPr>
                <w:rFonts w:ascii="Arial" w:hAnsi="Arial"/>
                <w:sz w:val="20"/>
                <w:szCs w:val="20"/>
                <w:lang w:val="en-US"/>
              </w:rPr>
              <w:t>Superhero Indonesia</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C117E02" w14:textId="77777777" w:rsidR="00F96430" w:rsidRPr="00F96430" w:rsidRDefault="00F96430" w:rsidP="00F96430">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61BF5C9" w14:textId="14F180B0" w:rsidR="00F96430" w:rsidRPr="00F96430" w:rsidRDefault="00F96430" w:rsidP="00F96430">
            <w:pPr>
              <w:spacing w:after="0" w:line="240" w:lineRule="auto"/>
              <w:jc w:val="center"/>
              <w:rPr>
                <w:rFonts w:ascii="Arial" w:hAnsi="Arial"/>
                <w:sz w:val="20"/>
                <w:szCs w:val="20"/>
                <w:lang w:val="en-US"/>
              </w:rPr>
            </w:pPr>
            <w:r w:rsidRPr="00A84E9E">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9B0D870" w14:textId="77777777" w:rsidR="00F96430" w:rsidRPr="00F96430" w:rsidRDefault="00F96430" w:rsidP="00F96430">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06C3847" w14:textId="77777777" w:rsidR="00F96430" w:rsidRPr="00F96430" w:rsidRDefault="00F96430" w:rsidP="00F96430">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2B7AB60" w14:textId="77777777" w:rsidR="00F96430" w:rsidRPr="00F96430" w:rsidRDefault="00F96430" w:rsidP="00F96430">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B364276" w14:textId="77777777" w:rsidR="00F96430" w:rsidRPr="00025855" w:rsidRDefault="00F96430" w:rsidP="00025855">
            <w:pPr>
              <w:spacing w:after="0" w:line="240" w:lineRule="auto"/>
              <w:jc w:val="center"/>
              <w:rPr>
                <w:rFonts w:ascii="Arial" w:hAnsi="Arial"/>
                <w:sz w:val="20"/>
                <w:szCs w:val="20"/>
                <w:lang w:val="en-US"/>
              </w:rPr>
            </w:pPr>
            <w:r w:rsidRPr="00025855">
              <w:rPr>
                <w:rFonts w:ascii="Arial" w:hAnsi="Arial"/>
                <w:sz w:val="20"/>
                <w:szCs w:val="20"/>
                <w:lang w:val="en-US"/>
              </w:rPr>
              <w:t>√</w:t>
            </w:r>
          </w:p>
        </w:tc>
      </w:tr>
      <w:tr w:rsidR="00025855" w:rsidRPr="00F96430" w14:paraId="290705E6" w14:textId="77777777" w:rsidTr="00F96430">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B10457C"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Ilmu Agama</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A4649CB" w14:textId="77777777" w:rsidR="00025855" w:rsidRPr="00F96430" w:rsidRDefault="00025855" w:rsidP="00025855">
            <w:pPr>
              <w:spacing w:after="0" w:line="240" w:lineRule="auto"/>
              <w:jc w:val="center"/>
              <w:rPr>
                <w:rFonts w:ascii="Arial" w:hAnsi="Arial"/>
                <w:sz w:val="20"/>
                <w:szCs w:val="20"/>
                <w:lang w:val="en-US"/>
              </w:rPr>
            </w:pP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5899683" w14:textId="0FE298D0" w:rsidR="00025855" w:rsidRPr="00F96430" w:rsidRDefault="00025855" w:rsidP="00025855">
            <w:pPr>
              <w:spacing w:after="0" w:line="240" w:lineRule="auto"/>
              <w:jc w:val="center"/>
              <w:rPr>
                <w:rFonts w:ascii="Arial" w:hAnsi="Arial"/>
                <w:sz w:val="20"/>
                <w:szCs w:val="20"/>
                <w:lang w:val="en-US"/>
              </w:rPr>
            </w:pPr>
            <w:r w:rsidRPr="00A84E9E">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A5FE80C"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C55E0A3"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597A39B"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56C5BB6" w14:textId="5F595AC9" w:rsidR="00025855" w:rsidRPr="00025855" w:rsidRDefault="00025855" w:rsidP="00025855">
            <w:pPr>
              <w:spacing w:after="0" w:line="240" w:lineRule="auto"/>
              <w:jc w:val="center"/>
              <w:rPr>
                <w:rFonts w:ascii="Arial" w:hAnsi="Arial"/>
                <w:sz w:val="20"/>
                <w:szCs w:val="20"/>
                <w:lang w:val="en-US"/>
              </w:rPr>
            </w:pPr>
            <w:r w:rsidRPr="00086DB4">
              <w:rPr>
                <w:rFonts w:ascii="Arial" w:hAnsi="Arial"/>
                <w:sz w:val="20"/>
                <w:szCs w:val="20"/>
                <w:lang w:val="en-US"/>
              </w:rPr>
              <w:t>-</w:t>
            </w:r>
          </w:p>
        </w:tc>
      </w:tr>
      <w:tr w:rsidR="00025855" w:rsidRPr="00F96430" w14:paraId="227F1B4C" w14:textId="77777777" w:rsidTr="00025855">
        <w:trPr>
          <w:trHeight w:val="21"/>
        </w:trPr>
        <w:tc>
          <w:tcPr>
            <w:tcW w:w="810"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D7A058D"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Legenda</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D33A028"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93DF45" w14:textId="030D11DF" w:rsidR="00025855" w:rsidRPr="00F96430" w:rsidRDefault="00025855" w:rsidP="00025855">
            <w:pPr>
              <w:spacing w:after="0" w:line="240" w:lineRule="auto"/>
              <w:jc w:val="center"/>
              <w:rPr>
                <w:rFonts w:ascii="Arial" w:hAnsi="Arial"/>
                <w:sz w:val="20"/>
                <w:szCs w:val="20"/>
                <w:lang w:val="en-US"/>
              </w:rPr>
            </w:pPr>
            <w:r w:rsidRPr="00A84E9E">
              <w:rPr>
                <w:rFonts w:ascii="Arial" w:hAnsi="Arial"/>
                <w:sz w:val="20"/>
                <w:szCs w:val="20"/>
                <w:lang w:val="en-US"/>
              </w:rPr>
              <w:t>-</w:t>
            </w:r>
          </w:p>
        </w:tc>
        <w:tc>
          <w:tcPr>
            <w:tcW w:w="651"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3E93182"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41D2117" w14:textId="2EF172BD" w:rsidR="00025855" w:rsidRPr="00F96430" w:rsidRDefault="00025855" w:rsidP="00025855">
            <w:pPr>
              <w:spacing w:after="0" w:line="240" w:lineRule="auto"/>
              <w:jc w:val="center"/>
              <w:rPr>
                <w:rFonts w:ascii="Arial" w:hAnsi="Arial"/>
                <w:sz w:val="20"/>
                <w:szCs w:val="20"/>
                <w:lang w:val="en-US"/>
              </w:rPr>
            </w:pPr>
            <w:r w:rsidRPr="00A03B12">
              <w:rPr>
                <w:rFonts w:ascii="Arial" w:hAnsi="Arial"/>
                <w:sz w:val="20"/>
                <w:szCs w:val="20"/>
                <w:lang w:val="en-US"/>
              </w:rPr>
              <w:t>-</w:t>
            </w:r>
          </w:p>
        </w:tc>
        <w:tc>
          <w:tcPr>
            <w:tcW w:w="947"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C8B5988"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8F678A4" w14:textId="01FCBDAB" w:rsidR="00025855" w:rsidRPr="00025855" w:rsidRDefault="00025855" w:rsidP="00025855">
            <w:pPr>
              <w:spacing w:after="0" w:line="240" w:lineRule="auto"/>
              <w:jc w:val="center"/>
              <w:rPr>
                <w:rFonts w:ascii="Arial" w:hAnsi="Arial"/>
                <w:sz w:val="20"/>
                <w:szCs w:val="20"/>
                <w:lang w:val="en-US"/>
              </w:rPr>
            </w:pPr>
            <w:r w:rsidRPr="00086DB4">
              <w:rPr>
                <w:rFonts w:ascii="Arial" w:hAnsi="Arial"/>
                <w:sz w:val="20"/>
                <w:szCs w:val="20"/>
                <w:lang w:val="en-US"/>
              </w:rPr>
              <w:t>-</w:t>
            </w:r>
          </w:p>
        </w:tc>
      </w:tr>
      <w:tr w:rsidR="00025855" w:rsidRPr="00F96430" w14:paraId="73CF89D9" w14:textId="77777777" w:rsidTr="00025855">
        <w:trPr>
          <w:trHeight w:val="21"/>
        </w:trPr>
        <w:tc>
          <w:tcPr>
            <w:tcW w:w="810"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14705DC"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Wayang</w:t>
            </w:r>
          </w:p>
        </w:tc>
        <w:tc>
          <w:tcPr>
            <w:tcW w:w="651"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CB874D5"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51"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6B66D3CA" w14:textId="2773553B" w:rsidR="00025855" w:rsidRPr="00F96430" w:rsidRDefault="00025855" w:rsidP="00025855">
            <w:pPr>
              <w:spacing w:after="0" w:line="240" w:lineRule="auto"/>
              <w:jc w:val="center"/>
              <w:rPr>
                <w:rFonts w:ascii="Arial" w:hAnsi="Arial"/>
                <w:sz w:val="20"/>
                <w:szCs w:val="20"/>
                <w:lang w:val="en-US"/>
              </w:rPr>
            </w:pPr>
            <w:r w:rsidRPr="00A84E9E">
              <w:rPr>
                <w:rFonts w:ascii="Arial" w:hAnsi="Arial"/>
                <w:sz w:val="20"/>
                <w:szCs w:val="20"/>
                <w:lang w:val="en-US"/>
              </w:rPr>
              <w:t>-</w:t>
            </w:r>
          </w:p>
        </w:tc>
        <w:tc>
          <w:tcPr>
            <w:tcW w:w="651"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62D7CB81" w14:textId="77777777" w:rsidR="00025855" w:rsidRPr="00F96430" w:rsidRDefault="00025855" w:rsidP="00025855">
            <w:pPr>
              <w:spacing w:after="0" w:line="240" w:lineRule="auto"/>
              <w:jc w:val="center"/>
              <w:rPr>
                <w:rFonts w:ascii="Arial" w:hAnsi="Arial"/>
                <w:sz w:val="20"/>
                <w:szCs w:val="20"/>
                <w:lang w:val="en-US"/>
              </w:rPr>
            </w:pPr>
            <w:r w:rsidRPr="00F96430">
              <w:rPr>
                <w:rFonts w:ascii="Arial" w:hAnsi="Arial"/>
                <w:sz w:val="20"/>
                <w:szCs w:val="20"/>
                <w:lang w:val="en-US"/>
              </w:rPr>
              <w:t>√</w:t>
            </w:r>
          </w:p>
        </w:tc>
        <w:tc>
          <w:tcPr>
            <w:tcW w:w="603"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BA6F14D" w14:textId="7FCB8E41" w:rsidR="00025855" w:rsidRPr="00F96430" w:rsidRDefault="00025855" w:rsidP="00025855">
            <w:pPr>
              <w:spacing w:after="0" w:line="240" w:lineRule="auto"/>
              <w:jc w:val="center"/>
              <w:rPr>
                <w:rFonts w:ascii="Arial" w:hAnsi="Arial"/>
                <w:sz w:val="20"/>
                <w:szCs w:val="20"/>
                <w:lang w:val="en-US"/>
              </w:rPr>
            </w:pPr>
            <w:r w:rsidRPr="00A03B12">
              <w:rPr>
                <w:rFonts w:ascii="Arial" w:hAnsi="Arial"/>
                <w:sz w:val="20"/>
                <w:szCs w:val="20"/>
                <w:lang w:val="en-US"/>
              </w:rPr>
              <w:t>-</w:t>
            </w:r>
          </w:p>
        </w:tc>
        <w:tc>
          <w:tcPr>
            <w:tcW w:w="947"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E83DDDB" w14:textId="77777777" w:rsidR="00025855" w:rsidRPr="00F96430" w:rsidRDefault="00025855" w:rsidP="00025855">
            <w:pPr>
              <w:spacing w:after="0" w:line="240" w:lineRule="auto"/>
              <w:jc w:val="both"/>
              <w:rPr>
                <w:rFonts w:ascii="Arial" w:hAnsi="Arial"/>
                <w:sz w:val="20"/>
                <w:szCs w:val="20"/>
                <w:lang w:val="en-US"/>
              </w:rPr>
            </w:pPr>
            <w:r w:rsidRPr="00F96430">
              <w:rPr>
                <w:rFonts w:ascii="Arial" w:hAnsi="Arial"/>
                <w:sz w:val="20"/>
                <w:szCs w:val="20"/>
                <w:lang w:val="en-US"/>
              </w:rPr>
              <w:t>Media edukasi</w:t>
            </w:r>
          </w:p>
        </w:tc>
        <w:tc>
          <w:tcPr>
            <w:tcW w:w="686" w:type="pct"/>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3E2EDF4" w14:textId="58050B22" w:rsidR="00025855" w:rsidRPr="00025855" w:rsidRDefault="00025855" w:rsidP="00025855">
            <w:pPr>
              <w:spacing w:after="0" w:line="240" w:lineRule="auto"/>
              <w:jc w:val="center"/>
              <w:rPr>
                <w:rFonts w:ascii="Arial" w:hAnsi="Arial"/>
                <w:sz w:val="20"/>
                <w:szCs w:val="20"/>
                <w:lang w:val="en-US"/>
              </w:rPr>
            </w:pPr>
            <w:r w:rsidRPr="00086DB4">
              <w:rPr>
                <w:rFonts w:ascii="Arial" w:hAnsi="Arial"/>
                <w:sz w:val="20"/>
                <w:szCs w:val="20"/>
                <w:lang w:val="en-US"/>
              </w:rPr>
              <w:t>-</w:t>
            </w:r>
          </w:p>
        </w:tc>
      </w:tr>
    </w:tbl>
    <w:p w14:paraId="0E4B4465" w14:textId="0FA88C11" w:rsidR="00F96430" w:rsidRPr="00025855" w:rsidRDefault="00025855" w:rsidP="00025855">
      <w:pPr>
        <w:spacing w:after="0" w:line="240" w:lineRule="auto"/>
        <w:ind w:firstLine="567"/>
        <w:jc w:val="center"/>
        <w:rPr>
          <w:rFonts w:ascii="Arial" w:hAnsi="Arial"/>
          <w:b/>
          <w:bCs/>
          <w:sz w:val="20"/>
          <w:szCs w:val="20"/>
          <w:lang w:val="en-US"/>
        </w:rPr>
      </w:pPr>
      <w:r w:rsidRPr="00025855">
        <w:rPr>
          <w:rFonts w:ascii="Arial" w:hAnsi="Arial"/>
          <w:b/>
          <w:bCs/>
          <w:sz w:val="20"/>
          <w:szCs w:val="20"/>
          <w:lang w:val="en-US"/>
        </w:rPr>
        <w:t>Tabel 2. Situasi komik digital Indonesia</w:t>
      </w:r>
    </w:p>
    <w:p w14:paraId="1F76804F" w14:textId="77777777" w:rsidR="00F96430" w:rsidRDefault="00F96430" w:rsidP="000022AC">
      <w:pPr>
        <w:spacing w:after="0" w:line="240" w:lineRule="auto"/>
        <w:ind w:firstLine="567"/>
        <w:jc w:val="both"/>
        <w:rPr>
          <w:rFonts w:ascii="Arial" w:hAnsi="Arial"/>
          <w:sz w:val="24"/>
          <w:szCs w:val="24"/>
          <w:lang w:val="en-US"/>
        </w:rPr>
      </w:pPr>
    </w:p>
    <w:p w14:paraId="0C5E9719" w14:textId="5125E90D" w:rsidR="00A73D30" w:rsidRDefault="001E1A73" w:rsidP="00C25578">
      <w:pPr>
        <w:spacing w:after="0" w:line="240" w:lineRule="auto"/>
        <w:ind w:firstLine="720"/>
        <w:jc w:val="both"/>
        <w:rPr>
          <w:rFonts w:ascii="Arial" w:hAnsi="Arial"/>
          <w:sz w:val="24"/>
          <w:szCs w:val="24"/>
          <w:lang w:val="en-US"/>
        </w:rPr>
      </w:pPr>
      <w:r>
        <w:rPr>
          <w:rFonts w:ascii="Arial" w:hAnsi="Arial"/>
          <w:sz w:val="24"/>
          <w:szCs w:val="24"/>
          <w:lang w:val="en-US"/>
        </w:rPr>
        <w:t xml:space="preserve">Situasi demikian juga memberi gambaran dari sudut pandang </w:t>
      </w:r>
      <w:proofErr w:type="gramStart"/>
      <w:r>
        <w:rPr>
          <w:rFonts w:ascii="Arial" w:hAnsi="Arial"/>
          <w:sz w:val="24"/>
          <w:szCs w:val="24"/>
          <w:lang w:val="en-US"/>
        </w:rPr>
        <w:t>lain</w:t>
      </w:r>
      <w:proofErr w:type="gramEnd"/>
      <w:r>
        <w:rPr>
          <w:rFonts w:ascii="Arial" w:hAnsi="Arial"/>
          <w:sz w:val="24"/>
          <w:szCs w:val="24"/>
          <w:lang w:val="en-US"/>
        </w:rPr>
        <w:t xml:space="preserve"> terkait situasi literasi digital yang ada di Indonesia pada objek komik digital. </w:t>
      </w:r>
      <w:r w:rsidR="00A73D30">
        <w:rPr>
          <w:rFonts w:ascii="Arial" w:hAnsi="Arial"/>
          <w:sz w:val="24"/>
          <w:szCs w:val="24"/>
          <w:lang w:val="en-US"/>
        </w:rPr>
        <w:t xml:space="preserve">Dari sudut pandang aspek informasi, literasi digital difokuskan pada temuan pemeran dalam literatur digital yang terdiri dari kelompok secara luas, yaitu pembaca, pengelola dan aktor, serta manajemen </w:t>
      </w:r>
      <w:r w:rsidR="00A73D30">
        <w:rPr>
          <w:rFonts w:ascii="Arial" w:hAnsi="Arial"/>
          <w:sz w:val="24"/>
          <w:szCs w:val="24"/>
          <w:lang w:val="en-US"/>
        </w:rPr>
        <w:lastRenderedPageBreak/>
        <w:t>Gerakan yang sistematis berperan di bidang digital secara umum</w:t>
      </w:r>
      <w:sdt>
        <w:sdtPr>
          <w:rPr>
            <w:rFonts w:ascii="Arial" w:hAnsi="Arial"/>
            <w:sz w:val="24"/>
            <w:szCs w:val="24"/>
            <w:lang w:val="en-US"/>
          </w:rPr>
          <w:id w:val="-45144422"/>
          <w:citation/>
        </w:sdtPr>
        <w:sdtEndPr/>
        <w:sdtContent>
          <w:r w:rsidR="00A73D30">
            <w:rPr>
              <w:rFonts w:ascii="Arial" w:hAnsi="Arial"/>
              <w:sz w:val="24"/>
              <w:szCs w:val="24"/>
              <w:lang w:val="en-US"/>
            </w:rPr>
            <w:fldChar w:fldCharType="begin"/>
          </w:r>
          <w:r w:rsidR="00A73D30">
            <w:rPr>
              <w:rFonts w:ascii="Arial" w:hAnsi="Arial"/>
              <w:sz w:val="24"/>
              <w:szCs w:val="24"/>
              <w:lang w:val="en-US"/>
            </w:rPr>
            <w:instrText xml:space="preserve"> CITATION Yan18 \l 1033 </w:instrText>
          </w:r>
          <w:r w:rsidR="00A73D30">
            <w:rPr>
              <w:rFonts w:ascii="Arial" w:hAnsi="Arial"/>
              <w:sz w:val="24"/>
              <w:szCs w:val="24"/>
              <w:lang w:val="en-US"/>
            </w:rPr>
            <w:fldChar w:fldCharType="separate"/>
          </w:r>
          <w:r w:rsidR="00A73D30">
            <w:rPr>
              <w:rFonts w:ascii="Arial" w:hAnsi="Arial"/>
              <w:noProof/>
              <w:sz w:val="24"/>
              <w:szCs w:val="24"/>
              <w:lang w:val="en-US"/>
            </w:rPr>
            <w:t xml:space="preserve"> </w:t>
          </w:r>
          <w:r w:rsidR="00A73D30" w:rsidRPr="00A73D30">
            <w:rPr>
              <w:rFonts w:ascii="Arial" w:hAnsi="Arial"/>
              <w:noProof/>
              <w:sz w:val="24"/>
              <w:szCs w:val="24"/>
              <w:lang w:val="en-US"/>
            </w:rPr>
            <w:t>(Yanti &amp; Yusnaini, 2018)</w:t>
          </w:r>
          <w:r w:rsidR="00A73D30">
            <w:rPr>
              <w:rFonts w:ascii="Arial" w:hAnsi="Arial"/>
              <w:sz w:val="24"/>
              <w:szCs w:val="24"/>
              <w:lang w:val="en-US"/>
            </w:rPr>
            <w:fldChar w:fldCharType="end"/>
          </w:r>
        </w:sdtContent>
      </w:sdt>
      <w:r w:rsidR="00A73D30">
        <w:rPr>
          <w:rFonts w:ascii="Arial" w:hAnsi="Arial"/>
          <w:sz w:val="24"/>
          <w:szCs w:val="24"/>
          <w:lang w:val="en-US"/>
        </w:rPr>
        <w:t xml:space="preserve">. </w:t>
      </w:r>
      <w:r w:rsidR="00BF1E8D">
        <w:rPr>
          <w:rFonts w:ascii="Arial" w:hAnsi="Arial"/>
          <w:sz w:val="24"/>
          <w:szCs w:val="24"/>
          <w:lang w:val="en-US"/>
        </w:rPr>
        <w:t xml:space="preserve">Selain hal tersebut, komik digital juga sudah banyak dibuktikan dalam beragam riset keberfungsiannya dalam mendukung komunikasi di era virtual dengan generasi hingga yang terkini sekalipun. </w:t>
      </w:r>
      <w:r w:rsidR="00D80F9D">
        <w:rPr>
          <w:rFonts w:ascii="Arial" w:hAnsi="Arial"/>
          <w:sz w:val="24"/>
          <w:szCs w:val="24"/>
          <w:lang w:val="en-US"/>
        </w:rPr>
        <w:t xml:space="preserve">Komik digital yang disajikan dalam bentuk pendek pun dapat mempengaruhi </w:t>
      </w:r>
      <w:r w:rsidR="00455E81">
        <w:rPr>
          <w:rFonts w:ascii="Arial" w:hAnsi="Arial"/>
          <w:sz w:val="24"/>
          <w:szCs w:val="24"/>
          <w:lang w:val="en-US"/>
        </w:rPr>
        <w:t>minta pembaca dikarenakan k</w:t>
      </w:r>
      <w:r w:rsidR="00455E81" w:rsidRPr="00455E81">
        <w:rPr>
          <w:rFonts w:ascii="Arial" w:hAnsi="Arial"/>
          <w:sz w:val="24"/>
          <w:szCs w:val="24"/>
          <w:lang w:val="en-US"/>
        </w:rPr>
        <w:t xml:space="preserve">omik </w:t>
      </w:r>
      <w:r w:rsidR="00455E81">
        <w:rPr>
          <w:rFonts w:ascii="Arial" w:hAnsi="Arial"/>
          <w:sz w:val="24"/>
          <w:szCs w:val="24"/>
          <w:lang w:val="en-US"/>
        </w:rPr>
        <w:t xml:space="preserve">yang dikolaborasi </w:t>
      </w:r>
      <w:r w:rsidR="00455E81" w:rsidRPr="00455E81">
        <w:rPr>
          <w:rFonts w:ascii="Arial" w:hAnsi="Arial"/>
          <w:sz w:val="24"/>
          <w:szCs w:val="24"/>
          <w:lang w:val="en-US"/>
        </w:rPr>
        <w:t>dengan teknologi digital</w:t>
      </w:r>
      <w:r w:rsidR="006D7517">
        <w:rPr>
          <w:rFonts w:ascii="Arial" w:hAnsi="Arial"/>
          <w:sz w:val="24"/>
          <w:szCs w:val="24"/>
          <w:lang w:val="en-US"/>
        </w:rPr>
        <w:t xml:space="preserve"> ditemgah </w:t>
      </w:r>
      <w:r w:rsidR="00455E81" w:rsidRPr="00455E81">
        <w:rPr>
          <w:rFonts w:ascii="Arial" w:hAnsi="Arial"/>
          <w:sz w:val="24"/>
          <w:szCs w:val="24"/>
          <w:lang w:val="en-US"/>
        </w:rPr>
        <w:t>perkembangan teknologi digital sangat pesat</w:t>
      </w:r>
      <w:r w:rsidR="006D7517">
        <w:rPr>
          <w:rFonts w:ascii="Arial" w:hAnsi="Arial"/>
          <w:sz w:val="24"/>
          <w:szCs w:val="24"/>
          <w:lang w:val="en-US"/>
        </w:rPr>
        <w:t xml:space="preserve"> dan h</w:t>
      </w:r>
      <w:r w:rsidR="00455E81" w:rsidRPr="00455E81">
        <w:rPr>
          <w:rFonts w:ascii="Arial" w:hAnsi="Arial"/>
          <w:sz w:val="24"/>
          <w:szCs w:val="24"/>
          <w:lang w:val="en-US"/>
        </w:rPr>
        <w:t>ampir semua masyarakat Indonesia memiliki gadget</w:t>
      </w:r>
      <w:r w:rsidR="006D7517">
        <w:rPr>
          <w:rFonts w:ascii="Arial" w:hAnsi="Arial"/>
          <w:sz w:val="24"/>
          <w:szCs w:val="24"/>
          <w:lang w:val="en-US"/>
        </w:rPr>
        <w:t xml:space="preserve">, serta banyak </w:t>
      </w:r>
      <w:r w:rsidR="00455E81" w:rsidRPr="00455E81">
        <w:rPr>
          <w:rFonts w:ascii="Arial" w:hAnsi="Arial"/>
          <w:sz w:val="24"/>
          <w:szCs w:val="24"/>
          <w:lang w:val="en-US"/>
        </w:rPr>
        <w:t>masyarakat lebih memilih gadget untuk mendapatkan informasi daripada membaca buku</w:t>
      </w:r>
      <w:r w:rsidR="006D7517">
        <w:rPr>
          <w:rFonts w:ascii="Arial" w:hAnsi="Arial"/>
          <w:sz w:val="24"/>
          <w:szCs w:val="24"/>
          <w:lang w:val="en-US"/>
        </w:rPr>
        <w:t xml:space="preserve"> </w:t>
      </w:r>
      <w:sdt>
        <w:sdtPr>
          <w:rPr>
            <w:rFonts w:ascii="Arial" w:hAnsi="Arial"/>
            <w:sz w:val="24"/>
            <w:szCs w:val="24"/>
            <w:lang w:val="en-US"/>
          </w:rPr>
          <w:id w:val="65843063"/>
          <w:citation/>
        </w:sdtPr>
        <w:sdtEndPr/>
        <w:sdtContent>
          <w:r w:rsidR="00F43542">
            <w:rPr>
              <w:rFonts w:ascii="Arial" w:hAnsi="Arial"/>
              <w:sz w:val="24"/>
              <w:szCs w:val="24"/>
              <w:lang w:val="en-US"/>
            </w:rPr>
            <w:fldChar w:fldCharType="begin"/>
          </w:r>
          <w:r w:rsidR="00F43542">
            <w:rPr>
              <w:rFonts w:ascii="Arial" w:hAnsi="Arial"/>
              <w:sz w:val="24"/>
              <w:szCs w:val="24"/>
              <w:lang w:val="en-US"/>
            </w:rPr>
            <w:instrText xml:space="preserve"> CITATION Nas19 \l 1033 </w:instrText>
          </w:r>
          <w:r w:rsidR="00F43542">
            <w:rPr>
              <w:rFonts w:ascii="Arial" w:hAnsi="Arial"/>
              <w:sz w:val="24"/>
              <w:szCs w:val="24"/>
              <w:lang w:val="en-US"/>
            </w:rPr>
            <w:fldChar w:fldCharType="separate"/>
          </w:r>
          <w:r w:rsidR="00F43542" w:rsidRPr="00F43542">
            <w:rPr>
              <w:rFonts w:ascii="Arial" w:hAnsi="Arial"/>
              <w:noProof/>
              <w:sz w:val="24"/>
              <w:szCs w:val="24"/>
              <w:lang w:val="en-US"/>
            </w:rPr>
            <w:t>(Nasution &amp; Hidayah, 2019)</w:t>
          </w:r>
          <w:r w:rsidR="00F43542">
            <w:rPr>
              <w:rFonts w:ascii="Arial" w:hAnsi="Arial"/>
              <w:sz w:val="24"/>
              <w:szCs w:val="24"/>
              <w:lang w:val="en-US"/>
            </w:rPr>
            <w:fldChar w:fldCharType="end"/>
          </w:r>
        </w:sdtContent>
      </w:sdt>
      <w:r w:rsidR="00455E81" w:rsidRPr="00455E81">
        <w:rPr>
          <w:rFonts w:ascii="Arial" w:hAnsi="Arial"/>
          <w:sz w:val="24"/>
          <w:szCs w:val="24"/>
          <w:lang w:val="en-US"/>
        </w:rPr>
        <w:t>.</w:t>
      </w:r>
      <w:r w:rsidR="007C2DB7">
        <w:rPr>
          <w:rFonts w:ascii="Arial" w:hAnsi="Arial"/>
          <w:sz w:val="24"/>
          <w:szCs w:val="24"/>
          <w:lang w:val="en-US"/>
        </w:rPr>
        <w:t xml:space="preserve"> Berdasar pada ragam kajian tersebut, cerita daerah yang terkonsep sebagai bagian dari komik digital pun memerlukan sebuah rangkaian proses untuk dapat bergabung dalam komik digital yang bersifat telah mengalami visual eskpose. Hal tersebut diantaranya adalah proses ekspose yang menekankan pada aspek transisi Bahasa, keunikan local, capaian komunitas Bahasa, unsur kimunikasi aktif secara virtual, aktivitas asik berbahasa serta terbangunnya tren konten yang meng-Indonesia. Seluruh hal dan proses tersebut disatukan dalam label visual Indonesia yang menjadi pondasi kuat dalam komik-komik digital Indonesia. Perangkat penting yang mendukung penyempurnaan konsep tersebut adalah penyusunan dalam dukungan Bahasa bilingual, yaitu berbahasa Indonesia yang berdampingan dengan Bahasa dari salah satu negara asing lainnya. </w:t>
      </w:r>
      <w:r w:rsidR="007210D8">
        <w:rPr>
          <w:rFonts w:ascii="Arial" w:hAnsi="Arial"/>
          <w:sz w:val="24"/>
          <w:szCs w:val="24"/>
          <w:lang w:val="en-US"/>
        </w:rPr>
        <w:t>Konsep Internasionalisasi cakupan dalam produk hasil visual ekspose pada komik digital cerita daerah berbahasa bilinguan divisualisasikan pada gambar berikut.</w:t>
      </w:r>
    </w:p>
    <w:p w14:paraId="366A7EC0" w14:textId="041DD35A" w:rsidR="007210D8" w:rsidRDefault="007210D8" w:rsidP="000022AC">
      <w:pPr>
        <w:spacing w:after="0" w:line="240" w:lineRule="auto"/>
        <w:ind w:firstLine="567"/>
        <w:jc w:val="both"/>
        <w:rPr>
          <w:rFonts w:ascii="Arial" w:hAnsi="Arial"/>
          <w:sz w:val="24"/>
          <w:szCs w:val="24"/>
          <w:lang w:val="en-US"/>
        </w:rPr>
      </w:pPr>
    </w:p>
    <w:p w14:paraId="0741E45D" w14:textId="4B4750F0" w:rsidR="009B4B96" w:rsidRDefault="009B4B96" w:rsidP="009B4B96">
      <w:pPr>
        <w:spacing w:after="0" w:line="240" w:lineRule="auto"/>
        <w:ind w:firstLine="567"/>
        <w:jc w:val="center"/>
        <w:rPr>
          <w:rFonts w:ascii="Arial" w:hAnsi="Arial"/>
          <w:sz w:val="24"/>
          <w:szCs w:val="24"/>
          <w:lang w:val="en-US"/>
        </w:rPr>
      </w:pPr>
      <w:r>
        <w:rPr>
          <w:rFonts w:ascii="Arial" w:hAnsi="Arial"/>
          <w:noProof/>
          <w:sz w:val="24"/>
          <w:szCs w:val="24"/>
          <w:lang w:val="en-US"/>
        </w:rPr>
        <w:drawing>
          <wp:inline distT="0" distB="0" distL="0" distR="0" wp14:anchorId="7F508C80" wp14:editId="31F6271D">
            <wp:extent cx="3825240" cy="2018153"/>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4626" cy="2033657"/>
                    </a:xfrm>
                    <a:prstGeom prst="rect">
                      <a:avLst/>
                    </a:prstGeom>
                    <a:noFill/>
                  </pic:spPr>
                </pic:pic>
              </a:graphicData>
            </a:graphic>
          </wp:inline>
        </w:drawing>
      </w:r>
    </w:p>
    <w:p w14:paraId="09F8D305" w14:textId="0E2100BC" w:rsidR="009B4B96" w:rsidRPr="009B4B96" w:rsidRDefault="009B4B96" w:rsidP="009B4B96">
      <w:pPr>
        <w:spacing w:after="0" w:line="240" w:lineRule="auto"/>
        <w:ind w:firstLine="567"/>
        <w:jc w:val="center"/>
        <w:rPr>
          <w:rFonts w:ascii="Arial" w:hAnsi="Arial"/>
          <w:b/>
          <w:bCs/>
          <w:sz w:val="20"/>
          <w:szCs w:val="20"/>
          <w:lang w:val="en-US"/>
        </w:rPr>
      </w:pPr>
      <w:r w:rsidRPr="009B4B96">
        <w:rPr>
          <w:rFonts w:ascii="Arial" w:hAnsi="Arial"/>
          <w:b/>
          <w:bCs/>
          <w:sz w:val="20"/>
          <w:szCs w:val="20"/>
          <w:lang w:val="en-US"/>
        </w:rPr>
        <w:t>Gambar 2. Konsep visual ekspose cerita daerah dalam komik digital Indonesia bilingual</w:t>
      </w:r>
    </w:p>
    <w:p w14:paraId="172308FA" w14:textId="77777777" w:rsidR="00A73D30" w:rsidRDefault="00A73D30" w:rsidP="000022AC">
      <w:pPr>
        <w:spacing w:after="0" w:line="240" w:lineRule="auto"/>
        <w:ind w:firstLine="567"/>
        <w:jc w:val="both"/>
        <w:rPr>
          <w:rFonts w:ascii="Arial" w:hAnsi="Arial"/>
          <w:sz w:val="24"/>
          <w:szCs w:val="24"/>
          <w:lang w:val="en-US"/>
        </w:rPr>
      </w:pPr>
    </w:p>
    <w:p w14:paraId="67110482" w14:textId="77777777" w:rsidR="00D0515A" w:rsidRDefault="002F68C5" w:rsidP="00594C87">
      <w:pPr>
        <w:spacing w:after="0" w:line="240" w:lineRule="auto"/>
        <w:ind w:firstLine="720"/>
        <w:jc w:val="both"/>
        <w:rPr>
          <w:rFonts w:ascii="Arial" w:hAnsi="Arial"/>
          <w:sz w:val="24"/>
          <w:szCs w:val="24"/>
          <w:lang w:val="en-US"/>
        </w:rPr>
      </w:pPr>
      <w:proofErr w:type="gramStart"/>
      <w:r>
        <w:rPr>
          <w:rFonts w:ascii="Arial" w:hAnsi="Arial"/>
          <w:sz w:val="24"/>
          <w:szCs w:val="24"/>
          <w:lang w:val="en-US"/>
        </w:rPr>
        <w:t>Hasil dari penelitian eksplorasi visual ekspose komik digital cerita daerah secara konsep tual menghasilkan bahwa komik digital cerita daerah memerlukan sosialisasi konsep keindonesiaan yang dapat membangun tren dalam komik digital yang beredar secara cepat.</w:t>
      </w:r>
      <w:proofErr w:type="gramEnd"/>
      <w:r>
        <w:rPr>
          <w:rFonts w:ascii="Arial" w:hAnsi="Arial"/>
          <w:sz w:val="24"/>
          <w:szCs w:val="24"/>
          <w:lang w:val="en-US"/>
        </w:rPr>
        <w:t xml:space="preserve"> Penyajian tokoh yang konsisten memvisualisasi karakter sangat dibutuhkan untuk mendukung proses pembangunan symbol symbol bermakna dalam komik digital cerita daerah dari Indonesia. </w:t>
      </w:r>
      <w:r w:rsidR="00227F10">
        <w:rPr>
          <w:rFonts w:ascii="Arial" w:hAnsi="Arial"/>
          <w:sz w:val="24"/>
          <w:szCs w:val="24"/>
          <w:lang w:val="en-US"/>
        </w:rPr>
        <w:t xml:space="preserve">Salah satu contoh dalam hal ini adalah pada salah satu objek kajian, yaitu karya komikus popular di jaringan line webtoon, </w:t>
      </w:r>
      <w:r w:rsidR="00F85C55">
        <w:rPr>
          <w:rFonts w:ascii="Arial" w:hAnsi="Arial"/>
          <w:sz w:val="24"/>
          <w:szCs w:val="24"/>
          <w:lang w:val="en-US"/>
        </w:rPr>
        <w:t xml:space="preserve">Ciri kedaerahan pada tokoh </w:t>
      </w:r>
      <w:r w:rsidR="00227F10">
        <w:rPr>
          <w:rFonts w:ascii="Arial" w:hAnsi="Arial"/>
          <w:sz w:val="24"/>
          <w:szCs w:val="24"/>
          <w:lang w:val="en-US"/>
        </w:rPr>
        <w:t>dutama</w:t>
      </w:r>
      <w:r w:rsidR="00F85C55">
        <w:rPr>
          <w:rFonts w:ascii="Arial" w:hAnsi="Arial"/>
          <w:sz w:val="24"/>
          <w:szCs w:val="24"/>
          <w:lang w:val="en-US"/>
        </w:rPr>
        <w:t xml:space="preserve"> dalam komik digital Indonesia</w:t>
      </w:r>
      <w:r w:rsidR="00227F10">
        <w:rPr>
          <w:rFonts w:ascii="Arial" w:hAnsi="Arial"/>
          <w:sz w:val="24"/>
          <w:szCs w:val="24"/>
          <w:lang w:val="en-US"/>
        </w:rPr>
        <w:t>, d</w:t>
      </w:r>
      <w:r w:rsidR="00836F8C">
        <w:rPr>
          <w:rFonts w:ascii="Arial" w:hAnsi="Arial"/>
          <w:sz w:val="24"/>
          <w:szCs w:val="24"/>
          <w:lang w:val="en-US"/>
        </w:rPr>
        <w:t xml:space="preserve">isampaikan </w:t>
      </w:r>
      <w:r w:rsidR="0083251D">
        <w:rPr>
          <w:rFonts w:ascii="Arial" w:hAnsi="Arial"/>
          <w:sz w:val="24"/>
          <w:szCs w:val="24"/>
          <w:lang w:val="en-US"/>
        </w:rPr>
        <w:t xml:space="preserve">berbahasa Indonesia, karya anak bangsa, memiliki konten Indonesia, </w:t>
      </w:r>
      <w:r w:rsidR="00227F10">
        <w:rPr>
          <w:rFonts w:ascii="Arial" w:hAnsi="Arial"/>
          <w:sz w:val="24"/>
          <w:szCs w:val="24"/>
          <w:lang w:val="en-US"/>
        </w:rPr>
        <w:t xml:space="preserve">dengan percampuran imajinasi yang masih dominan berkiblat pada teknologi </w:t>
      </w:r>
      <w:r w:rsidR="00A02F7D">
        <w:rPr>
          <w:rFonts w:ascii="Arial" w:hAnsi="Arial"/>
          <w:sz w:val="24"/>
          <w:szCs w:val="24"/>
          <w:lang w:val="en-US"/>
        </w:rPr>
        <w:t>J</w:t>
      </w:r>
      <w:r w:rsidR="00227F10">
        <w:rPr>
          <w:rFonts w:ascii="Arial" w:hAnsi="Arial"/>
          <w:sz w:val="24"/>
          <w:szCs w:val="24"/>
          <w:lang w:val="en-US"/>
        </w:rPr>
        <w:t xml:space="preserve">epang. Keistimewaan yang hadir tanpa disadari membangun kecintaan terhadap kiblat dalam cerita, yaitu negara Jepang. </w:t>
      </w:r>
      <w:r w:rsidR="00A02F7D">
        <w:rPr>
          <w:rFonts w:ascii="Arial" w:hAnsi="Arial"/>
          <w:sz w:val="24"/>
          <w:szCs w:val="24"/>
          <w:lang w:val="en-US"/>
        </w:rPr>
        <w:t xml:space="preserve">Identitas Indonesia, seperti halnya kota Bandung yang menjadi daerah asal penulis, atau lokasi dalam setting cerita, maupun kecantikan Mojang priangan (Jawa Barat) yang dapat di ekspose dalam visual karakter tokoh, meskipun dengan kombinasi gaya Jepang belum tampak. Hal-hal demikian menjadi kelemahan tak tersadari dalam proses berkembangnya karya anak bangsa di ranah digital, khususnya pada dunia </w:t>
      </w:r>
      <w:r w:rsidR="00A02F7D">
        <w:rPr>
          <w:rFonts w:ascii="Arial" w:hAnsi="Arial"/>
          <w:sz w:val="24"/>
          <w:szCs w:val="24"/>
          <w:lang w:val="en-US"/>
        </w:rPr>
        <w:lastRenderedPageBreak/>
        <w:t xml:space="preserve">komik digital. </w:t>
      </w:r>
      <w:r w:rsidR="00D0515A">
        <w:rPr>
          <w:rFonts w:ascii="Arial" w:hAnsi="Arial"/>
          <w:sz w:val="24"/>
          <w:szCs w:val="24"/>
          <w:lang w:val="en-US"/>
        </w:rPr>
        <w:t>Konsep visual ekspose dapat menjadi pertimbangan untuk mewarnai dunia komik digital di Indonesia.</w:t>
      </w:r>
    </w:p>
    <w:p w14:paraId="401FC386" w14:textId="77777777" w:rsidR="00926523" w:rsidRDefault="00926523" w:rsidP="005C3886">
      <w:pPr>
        <w:spacing w:after="0" w:line="240" w:lineRule="auto"/>
        <w:ind w:left="284" w:hanging="284"/>
        <w:rPr>
          <w:rFonts w:ascii="Arial" w:hAnsi="Arial"/>
          <w:b/>
          <w:bCs/>
          <w:sz w:val="24"/>
          <w:szCs w:val="24"/>
          <w:lang w:val="en-US"/>
        </w:rPr>
      </w:pPr>
    </w:p>
    <w:p w14:paraId="3F991BFD" w14:textId="6D1B01C5" w:rsidR="00CF72D5" w:rsidRPr="009E23FF" w:rsidRDefault="00234083" w:rsidP="005C3886">
      <w:pPr>
        <w:spacing w:after="0" w:line="240" w:lineRule="auto"/>
        <w:ind w:left="284" w:hanging="284"/>
        <w:rPr>
          <w:rFonts w:ascii="Arial" w:hAnsi="Arial"/>
          <w:b/>
          <w:bCs/>
          <w:sz w:val="24"/>
          <w:szCs w:val="24"/>
          <w:lang w:val="en-US"/>
        </w:rPr>
      </w:pPr>
      <w:r w:rsidRPr="009E23FF">
        <w:rPr>
          <w:rFonts w:ascii="Arial" w:hAnsi="Arial"/>
          <w:b/>
          <w:bCs/>
          <w:sz w:val="24"/>
          <w:szCs w:val="24"/>
          <w:lang w:val="en-US"/>
        </w:rPr>
        <w:t>SIMPULAN</w:t>
      </w:r>
    </w:p>
    <w:p w14:paraId="51EC7ECC" w14:textId="186768A7" w:rsidR="00892899" w:rsidRDefault="00D0515A" w:rsidP="00594C87">
      <w:pPr>
        <w:ind w:firstLine="720"/>
        <w:jc w:val="both"/>
      </w:pPr>
      <w:proofErr w:type="gramStart"/>
      <w:r>
        <w:rPr>
          <w:rFonts w:ascii="Arial" w:hAnsi="Arial"/>
          <w:sz w:val="24"/>
          <w:szCs w:val="24"/>
          <w:lang w:val="en-US"/>
        </w:rPr>
        <w:t>Konsep visual ekspose pada komik digital cerita daerah berbahasa bilingual dengan pengaruhnya pada ketercapaian Internasionalisasi Bahasa Indonesia memerlukan aksi riset lebih lanjut secara pengembangan produk dilanjutkan dengan riset berbasis eksperimental.</w:t>
      </w:r>
      <w:proofErr w:type="gramEnd"/>
      <w:r w:rsidR="00892899">
        <w:rPr>
          <w:rFonts w:ascii="Arial" w:hAnsi="Arial"/>
          <w:sz w:val="24"/>
          <w:szCs w:val="24"/>
          <w:lang w:val="en-US"/>
        </w:rPr>
        <w:t xml:space="preserve"> Konsep visual ekspose memiliki kata kunci pokok yang dijadikan proses penting dalam menghasilkan komik digital Indonesia yang telah terekspose ke-Indonesiaannya dalam rangka Internasionalisasi Bahasa Indonesia. Kunci-kunci tersebut adalah 1) Tindakan transmisi Bahasa, yaitu bentuk upaya Tindakan berbahasa yang dapat membawa Bahasa Indonesia berada dalam ruang yang lebih luas, seperti menyajikan hal yang dapat mendunia dengan Bahasa Indonesia. 2) berunsur adanya keunikan local dalam komik digital daerah yang mampu menstimulasi pembaca secara meluas (tingkat internasional) untuk menggali lokalitas Indonesia yang membawa Bahasa Indonesia mendunia, seperti sebutan unsur-unsur lokal</w:t>
      </w:r>
      <w:r>
        <w:rPr>
          <w:rFonts w:ascii="Arial" w:hAnsi="Arial"/>
          <w:sz w:val="24"/>
          <w:szCs w:val="24"/>
          <w:lang w:val="en-US"/>
        </w:rPr>
        <w:t xml:space="preserve"> </w:t>
      </w:r>
      <w:r w:rsidR="00892899">
        <w:rPr>
          <w:rFonts w:ascii="Arial" w:hAnsi="Arial"/>
          <w:sz w:val="24"/>
          <w:szCs w:val="24"/>
          <w:lang w:val="en-US"/>
        </w:rPr>
        <w:t xml:space="preserve">dalam Bahasa Indonesia. 3) Komunitas Bahasa yang terbentuk </w:t>
      </w:r>
      <w:r w:rsidR="00892899" w:rsidRPr="00892899">
        <w:rPr>
          <w:rFonts w:ascii="Arial" w:hAnsi="Arial"/>
          <w:sz w:val="24"/>
          <w:szCs w:val="24"/>
        </w:rPr>
        <w:t xml:space="preserve">melalui komunitas komik digital cerita daerah berbahasa bilingual. 4) Komunikasi aktif dalam karya komik. 5) teridentifikasi gejala asik berbahasa dalam interaksi virtual melalui komik digital antara pencipta, komikus, dan pembaca komik. 6) pembanguna tren konten yang menjadi ujung tombak tajam dalam membawa Bahasa Indonesia menembus ruang Internasional. Internasionalisasi Bahasa Indonesia melalui </w:t>
      </w:r>
      <w:r w:rsidR="00892899">
        <w:rPr>
          <w:rFonts w:ascii="Arial" w:hAnsi="Arial"/>
          <w:sz w:val="24"/>
          <w:szCs w:val="24"/>
          <w:lang w:val="en-US"/>
        </w:rPr>
        <w:t>e</w:t>
      </w:r>
      <w:r w:rsidR="00892899" w:rsidRPr="00892899">
        <w:rPr>
          <w:rFonts w:ascii="Arial" w:hAnsi="Arial"/>
          <w:sz w:val="24"/>
          <w:szCs w:val="24"/>
        </w:rPr>
        <w:t xml:space="preserve">kspose </w:t>
      </w:r>
      <w:r w:rsidR="00892899">
        <w:rPr>
          <w:rFonts w:ascii="Arial" w:hAnsi="Arial"/>
          <w:sz w:val="24"/>
          <w:szCs w:val="24"/>
          <w:lang w:val="en-US"/>
        </w:rPr>
        <w:t>v</w:t>
      </w:r>
      <w:r w:rsidR="00892899" w:rsidRPr="00892899">
        <w:rPr>
          <w:rFonts w:ascii="Arial" w:hAnsi="Arial"/>
          <w:sz w:val="24"/>
          <w:szCs w:val="24"/>
        </w:rPr>
        <w:t xml:space="preserve">isual </w:t>
      </w:r>
      <w:r w:rsidR="00892899">
        <w:rPr>
          <w:rFonts w:ascii="Arial" w:hAnsi="Arial"/>
          <w:sz w:val="24"/>
          <w:szCs w:val="24"/>
          <w:lang w:val="en-US"/>
        </w:rPr>
        <w:t>c</w:t>
      </w:r>
      <w:r w:rsidR="00892899" w:rsidRPr="00892899">
        <w:rPr>
          <w:rFonts w:ascii="Arial" w:hAnsi="Arial"/>
          <w:sz w:val="24"/>
          <w:szCs w:val="24"/>
        </w:rPr>
        <w:t xml:space="preserve">erita </w:t>
      </w:r>
      <w:r w:rsidR="00892899">
        <w:rPr>
          <w:rFonts w:ascii="Arial" w:hAnsi="Arial"/>
          <w:sz w:val="24"/>
          <w:szCs w:val="24"/>
          <w:lang w:val="en-US"/>
        </w:rPr>
        <w:t>d</w:t>
      </w:r>
      <w:r w:rsidR="00892899" w:rsidRPr="00892899">
        <w:rPr>
          <w:rFonts w:ascii="Arial" w:hAnsi="Arial"/>
          <w:sz w:val="24"/>
          <w:szCs w:val="24"/>
        </w:rPr>
        <w:t xml:space="preserve">aerah </w:t>
      </w:r>
      <w:r w:rsidR="00892899">
        <w:rPr>
          <w:rFonts w:ascii="Arial" w:hAnsi="Arial"/>
          <w:sz w:val="24"/>
          <w:szCs w:val="24"/>
          <w:lang w:val="en-US"/>
        </w:rPr>
        <w:t>m</w:t>
      </w:r>
      <w:r w:rsidR="00892899" w:rsidRPr="00892899">
        <w:rPr>
          <w:rFonts w:ascii="Arial" w:hAnsi="Arial"/>
          <w:sz w:val="24"/>
          <w:szCs w:val="24"/>
        </w:rPr>
        <w:t xml:space="preserve">enggunakan </w:t>
      </w:r>
      <w:r w:rsidR="00892899">
        <w:rPr>
          <w:rFonts w:ascii="Arial" w:hAnsi="Arial"/>
          <w:sz w:val="24"/>
          <w:szCs w:val="24"/>
          <w:lang w:val="en-US"/>
        </w:rPr>
        <w:t>k</w:t>
      </w:r>
      <w:r w:rsidR="00892899" w:rsidRPr="00892899">
        <w:rPr>
          <w:rFonts w:ascii="Arial" w:hAnsi="Arial"/>
          <w:sz w:val="24"/>
          <w:szCs w:val="24"/>
        </w:rPr>
        <w:t xml:space="preserve">omik </w:t>
      </w:r>
      <w:r w:rsidR="00892899">
        <w:rPr>
          <w:rFonts w:ascii="Arial" w:hAnsi="Arial"/>
          <w:sz w:val="24"/>
          <w:szCs w:val="24"/>
          <w:lang w:val="en-US"/>
        </w:rPr>
        <w:t>d</w:t>
      </w:r>
      <w:r w:rsidR="00892899" w:rsidRPr="00892899">
        <w:rPr>
          <w:rFonts w:ascii="Arial" w:hAnsi="Arial"/>
          <w:sz w:val="24"/>
          <w:szCs w:val="24"/>
        </w:rPr>
        <w:t xml:space="preserve">igital </w:t>
      </w:r>
      <w:r w:rsidR="00892899">
        <w:rPr>
          <w:rFonts w:ascii="Arial" w:hAnsi="Arial"/>
          <w:sz w:val="24"/>
          <w:szCs w:val="24"/>
          <w:lang w:val="en-US"/>
        </w:rPr>
        <w:t>b</w:t>
      </w:r>
      <w:r w:rsidR="00892899" w:rsidRPr="00892899">
        <w:rPr>
          <w:rFonts w:ascii="Arial" w:hAnsi="Arial"/>
          <w:sz w:val="24"/>
          <w:szCs w:val="24"/>
        </w:rPr>
        <w:t>ilingual</w:t>
      </w:r>
      <w:r w:rsidR="00892899">
        <w:rPr>
          <w:rFonts w:ascii="Arial" w:hAnsi="Arial"/>
          <w:sz w:val="24"/>
          <w:szCs w:val="24"/>
          <w:lang w:val="en-US"/>
        </w:rPr>
        <w:t xml:space="preserve"> menjadi konsep</w:t>
      </w:r>
      <w:r w:rsidR="00FE7CDE">
        <w:rPr>
          <w:rFonts w:ascii="Arial" w:hAnsi="Arial"/>
          <w:sz w:val="24"/>
          <w:szCs w:val="24"/>
          <w:lang w:val="en-US"/>
        </w:rPr>
        <w:t xml:space="preserve"> dalam menghadirkan Bahasa Indonesia dalam ruang dunia.</w:t>
      </w:r>
      <w:r w:rsidR="00892899" w:rsidRPr="00EC7783">
        <w:rPr>
          <w:rStyle w:val="shorttext"/>
          <w:rFonts w:asciiTheme="minorBidi" w:hAnsiTheme="minorBidi" w:cstheme="minorBidi"/>
          <w:b/>
          <w:sz w:val="32"/>
          <w:szCs w:val="32"/>
          <w:shd w:val="clear" w:color="auto" w:fill="FFFFFF"/>
        </w:rPr>
        <w:t xml:space="preserve"> </w:t>
      </w:r>
    </w:p>
    <w:sdt>
      <w:sdtPr>
        <w:rPr>
          <w:rFonts w:ascii="Calibri" w:eastAsia="Times New Roman" w:hAnsi="Calibri" w:cs="Arial"/>
          <w:color w:val="auto"/>
          <w:sz w:val="22"/>
          <w:szCs w:val="22"/>
          <w:lang w:val="id-ID"/>
        </w:rPr>
        <w:id w:val="1822222221"/>
        <w:docPartObj>
          <w:docPartGallery w:val="Bibliographies"/>
          <w:docPartUnique/>
        </w:docPartObj>
      </w:sdtPr>
      <w:sdtEndPr/>
      <w:sdtContent>
        <w:p w14:paraId="1D87168E" w14:textId="0ED13B69" w:rsidR="00FE7CDE" w:rsidRPr="00FE7CDE" w:rsidRDefault="00FE7CDE">
          <w:pPr>
            <w:pStyle w:val="Heading1"/>
            <w:rPr>
              <w:rFonts w:ascii="Arial" w:hAnsi="Arial" w:cs="Arial"/>
              <w:b/>
              <w:bCs/>
              <w:color w:val="auto"/>
              <w:sz w:val="24"/>
              <w:szCs w:val="24"/>
            </w:rPr>
          </w:pPr>
          <w:r w:rsidRPr="00FE7CDE">
            <w:rPr>
              <w:rFonts w:ascii="Arial" w:hAnsi="Arial" w:cs="Arial"/>
              <w:b/>
              <w:bCs/>
              <w:color w:val="auto"/>
              <w:sz w:val="24"/>
              <w:szCs w:val="24"/>
            </w:rPr>
            <w:t>DAFTAR RUJUKAN</w:t>
          </w:r>
        </w:p>
        <w:sdt>
          <w:sdtPr>
            <w:id w:val="111145805"/>
            <w:bibliography/>
          </w:sdtPr>
          <w:sdtEndPr/>
          <w:sdtContent>
            <w:p w14:paraId="6DF3499C" w14:textId="77777777" w:rsidR="00FE7CDE" w:rsidRPr="00FE7CDE" w:rsidRDefault="00FE7CDE" w:rsidP="00E707B8">
              <w:pPr>
                <w:pStyle w:val="Bibliography"/>
                <w:spacing w:after="0"/>
                <w:ind w:left="720" w:hanging="720"/>
                <w:jc w:val="both"/>
                <w:rPr>
                  <w:rFonts w:ascii="Arial" w:hAnsi="Arial"/>
                  <w:noProof/>
                  <w:sz w:val="24"/>
                  <w:szCs w:val="24"/>
                  <w:lang w:val="en-US"/>
                </w:rPr>
              </w:pPr>
              <w:r w:rsidRPr="00FE7CDE">
                <w:rPr>
                  <w:rFonts w:ascii="Arial" w:hAnsi="Arial"/>
                </w:rPr>
                <w:fldChar w:fldCharType="begin"/>
              </w:r>
              <w:r w:rsidRPr="00E707B8">
                <w:rPr>
                  <w:rFonts w:ascii="Arial" w:hAnsi="Arial"/>
                </w:rPr>
                <w:instrText xml:space="preserve"> BIBLIOGRAPHY </w:instrText>
              </w:r>
              <w:r w:rsidRPr="00FE7CDE">
                <w:rPr>
                  <w:rFonts w:ascii="Arial" w:hAnsi="Arial"/>
                </w:rPr>
                <w:fldChar w:fldCharType="separate"/>
              </w:r>
              <w:r w:rsidRPr="00FE7CDE">
                <w:rPr>
                  <w:rFonts w:ascii="Arial" w:hAnsi="Arial"/>
                  <w:noProof/>
                  <w:lang w:val="en-US"/>
                </w:rPr>
                <w:t xml:space="preserve">Djiwandono, P. I. (2012). </w:t>
              </w:r>
              <w:r w:rsidRPr="00FE7CDE">
                <w:rPr>
                  <w:rFonts w:ascii="Arial" w:hAnsi="Arial"/>
                  <w:i/>
                  <w:iCs/>
                  <w:noProof/>
                  <w:lang w:val="en-US"/>
                </w:rPr>
                <w:t>Meneliti itu Tidak Sulit: Metodologi Penelitian Sosial dan Pendidikan Bahasa.</w:t>
              </w:r>
              <w:r w:rsidRPr="00FE7CDE">
                <w:rPr>
                  <w:rFonts w:ascii="Arial" w:hAnsi="Arial"/>
                  <w:noProof/>
                  <w:lang w:val="en-US"/>
                </w:rPr>
                <w:t xml:space="preserve"> Yogyakarta: Deepublish.</w:t>
              </w:r>
            </w:p>
            <w:p w14:paraId="295BE99F"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Gloriani, Y. (2017). Konservasi dan Revitalisasi Bahasa sebagai Salah Satu Upaya Internasionalisasi Bahasa Indonesia. </w:t>
              </w:r>
              <w:r w:rsidRPr="00FE7CDE">
                <w:rPr>
                  <w:rFonts w:ascii="Arial" w:hAnsi="Arial"/>
                  <w:i/>
                  <w:iCs/>
                  <w:noProof/>
                  <w:lang w:val="en-US"/>
                </w:rPr>
                <w:t>Jurnal Pendidikan Bahasa dan Sastra Indonesia, 11</w:t>
              </w:r>
              <w:r w:rsidRPr="00FE7CDE">
                <w:rPr>
                  <w:rFonts w:ascii="Arial" w:hAnsi="Arial"/>
                  <w:noProof/>
                  <w:lang w:val="en-US"/>
                </w:rPr>
                <w:t>(2).</w:t>
              </w:r>
            </w:p>
            <w:p w14:paraId="461E4DA8"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hidayah, N., &amp; Sujono. (2019). Pengaruh Penggunaan Media Comic Book pada Pembelajaran Bahasa Arab bagi Mahasiswa Fakultas Ilmu Pendidikan Universitas KH. A. Wahab Hasbullah Jombang. </w:t>
              </w:r>
              <w:r w:rsidRPr="00FE7CDE">
                <w:rPr>
                  <w:rFonts w:ascii="Arial" w:hAnsi="Arial"/>
                  <w:i/>
                  <w:iCs/>
                  <w:noProof/>
                  <w:lang w:val="en-US"/>
                </w:rPr>
                <w:t>Al-Lahjah, 3</w:t>
              </w:r>
              <w:r w:rsidRPr="00FE7CDE">
                <w:rPr>
                  <w:rFonts w:ascii="Arial" w:hAnsi="Arial"/>
                  <w:noProof/>
                  <w:lang w:val="en-US"/>
                </w:rPr>
                <w:t>(2), 1-14.</w:t>
              </w:r>
            </w:p>
            <w:p w14:paraId="1395F828"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Iskandar. (2017). </w:t>
              </w:r>
              <w:r w:rsidRPr="00FE7CDE">
                <w:rPr>
                  <w:rFonts w:ascii="Arial" w:hAnsi="Arial"/>
                  <w:i/>
                  <w:iCs/>
                  <w:noProof/>
                  <w:lang w:val="en-US"/>
                </w:rPr>
                <w:t>https://www.liputan6.com/tekno/read/2954823/komik-digital-si-buta-dari-gua-hantu-meluncur-di-facebook.</w:t>
              </w:r>
              <w:r w:rsidRPr="00FE7CDE">
                <w:rPr>
                  <w:rFonts w:ascii="Arial" w:hAnsi="Arial"/>
                  <w:noProof/>
                  <w:lang w:val="en-US"/>
                </w:rPr>
                <w:t xml:space="preserve"> Retrieved from https://www.liputan6.com/: https://www.liputan6.com/</w:t>
              </w:r>
            </w:p>
            <w:p w14:paraId="7B5DCD00"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Kholid, I. (2017). Mortivasi dalam Pembelajaran Bahasa Asing. </w:t>
              </w:r>
              <w:r w:rsidRPr="00FE7CDE">
                <w:rPr>
                  <w:rFonts w:ascii="Arial" w:hAnsi="Arial"/>
                  <w:i/>
                  <w:iCs/>
                  <w:noProof/>
                  <w:lang w:val="en-US"/>
                </w:rPr>
                <w:t>English Education: Jurnal Tadris Bahasa Inggris, 10</w:t>
              </w:r>
              <w:r w:rsidRPr="00FE7CDE">
                <w:rPr>
                  <w:rFonts w:ascii="Arial" w:hAnsi="Arial"/>
                  <w:noProof/>
                  <w:lang w:val="en-US"/>
                </w:rPr>
                <w:t>(1), 61-71. doi:10.24042/ee-jtbi.v10i1.875</w:t>
              </w:r>
            </w:p>
            <w:p w14:paraId="588E7B39"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Miller, J. W., &amp; McKenna, M. C. (2016). </w:t>
              </w:r>
              <w:r w:rsidRPr="00FE7CDE">
                <w:rPr>
                  <w:rFonts w:ascii="Arial" w:hAnsi="Arial"/>
                  <w:i/>
                  <w:iCs/>
                  <w:noProof/>
                  <w:lang w:val="en-US"/>
                </w:rPr>
                <w:t>https://www.ccsu.edu/wmln/computers.html.</w:t>
              </w:r>
              <w:r w:rsidRPr="00FE7CDE">
                <w:rPr>
                  <w:rFonts w:ascii="Arial" w:hAnsi="Arial"/>
                  <w:noProof/>
                  <w:lang w:val="en-US"/>
                </w:rPr>
                <w:t xml:space="preserve"> Retrieved from https://www2.ccsu.edu/: https://www2.ccsu.edu/</w:t>
              </w:r>
            </w:p>
            <w:p w14:paraId="6D1A2E38"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Nasution, A. E., &amp; Hidayah, M. W. (2019). E-KOMPEN (ELEKTRONIK-KOMIK PENDEK) sebagai solusi cerdas dalam meningkatkan minat baca masyarakat Indonesiadi era digital. </w:t>
              </w:r>
              <w:r w:rsidRPr="00FE7CDE">
                <w:rPr>
                  <w:rFonts w:ascii="Arial" w:hAnsi="Arial"/>
                  <w:i/>
                  <w:iCs/>
                  <w:noProof/>
                  <w:lang w:val="en-US"/>
                </w:rPr>
                <w:t>Jurnal Iqra, 13</w:t>
              </w:r>
              <w:r w:rsidRPr="00FE7CDE">
                <w:rPr>
                  <w:rFonts w:ascii="Arial" w:hAnsi="Arial"/>
                  <w:noProof/>
                  <w:lang w:val="en-US"/>
                </w:rPr>
                <w:t>(1), 105-114.</w:t>
              </w:r>
            </w:p>
            <w:p w14:paraId="206C057E"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Ningrum, R. K., Waluyo, J. H., &amp; Winarni, R. (2017). </w:t>
              </w:r>
              <w:r w:rsidRPr="00FE7CDE">
                <w:rPr>
                  <w:rFonts w:ascii="Arial" w:hAnsi="Arial"/>
                  <w:i/>
                  <w:iCs/>
                  <w:noProof/>
                  <w:lang w:val="en-US"/>
                </w:rPr>
                <w:t>The 1st Education and Language International Conference Proceedings Center for International Languange Development of Unissula.</w:t>
              </w:r>
              <w:r w:rsidRPr="00FE7CDE">
                <w:rPr>
                  <w:rFonts w:ascii="Arial" w:hAnsi="Arial"/>
                  <w:noProof/>
                  <w:lang w:val="en-US"/>
                </w:rPr>
                <w:t xml:space="preserve"> </w:t>
              </w:r>
              <w:r w:rsidRPr="00FE7CDE">
                <w:rPr>
                  <w:rFonts w:ascii="Arial" w:hAnsi="Arial"/>
                  <w:i/>
                  <w:iCs/>
                  <w:noProof/>
                  <w:lang w:val="en-US"/>
                </w:rPr>
                <w:t>1</w:t>
              </w:r>
              <w:r w:rsidRPr="00FE7CDE">
                <w:rPr>
                  <w:rFonts w:ascii="Arial" w:hAnsi="Arial"/>
                  <w:noProof/>
                  <w:lang w:val="en-US"/>
                </w:rPr>
                <w:t>, p. 732. Semarang: Unissula.</w:t>
              </w:r>
            </w:p>
            <w:p w14:paraId="6B1B8305"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lastRenderedPageBreak/>
                <w:t xml:space="preserve">Ramadhan, B. S., &amp; Rasuardie, R. (2020). Kajian Industri Komik Daring Indonesia: Studi Komik Tahilalats. </w:t>
              </w:r>
              <w:r w:rsidRPr="00FE7CDE">
                <w:rPr>
                  <w:rFonts w:ascii="Arial" w:hAnsi="Arial"/>
                  <w:i/>
                  <w:iCs/>
                  <w:noProof/>
                  <w:lang w:val="en-US"/>
                </w:rPr>
                <w:t>JSRW: Jurnal Senirupa Warna, 8</w:t>
              </w:r>
              <w:r w:rsidRPr="00FE7CDE">
                <w:rPr>
                  <w:rFonts w:ascii="Arial" w:hAnsi="Arial"/>
                  <w:noProof/>
                  <w:lang w:val="en-US"/>
                </w:rPr>
                <w:t>(1), 2-18.</w:t>
              </w:r>
            </w:p>
            <w:p w14:paraId="197E4543"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Talani , N. S. (2014, Oktober). Esensi Interaksi Visual dalam Dunia Facebook yang Virtual. </w:t>
              </w:r>
              <w:r w:rsidRPr="00FE7CDE">
                <w:rPr>
                  <w:rFonts w:ascii="Arial" w:hAnsi="Arial"/>
                  <w:i/>
                  <w:iCs/>
                  <w:noProof/>
                  <w:lang w:val="en-US"/>
                </w:rPr>
                <w:t>Jurnal komunikasi,, 9</w:t>
              </w:r>
              <w:r w:rsidRPr="00FE7CDE">
                <w:rPr>
                  <w:rFonts w:ascii="Arial" w:hAnsi="Arial"/>
                  <w:noProof/>
                  <w:lang w:val="en-US"/>
                </w:rPr>
                <w:t>(1), 69-84.</w:t>
              </w:r>
            </w:p>
            <w:p w14:paraId="1C33EB4A"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Yanti, M., &amp; Yusnaini. (2018). THE NARRATION OF DIGITAL LITERACY MOVEMENT IN INDONESIA. </w:t>
              </w:r>
              <w:r w:rsidRPr="00FE7CDE">
                <w:rPr>
                  <w:rFonts w:ascii="Arial" w:hAnsi="Arial"/>
                  <w:i/>
                  <w:iCs/>
                  <w:noProof/>
                  <w:lang w:val="en-US"/>
                </w:rPr>
                <w:t>INFORMASI, 48</w:t>
              </w:r>
              <w:r w:rsidRPr="00FE7CDE">
                <w:rPr>
                  <w:rFonts w:ascii="Arial" w:hAnsi="Arial"/>
                  <w:noProof/>
                  <w:lang w:val="en-US"/>
                </w:rPr>
                <w:t>(2), 243-255.</w:t>
              </w:r>
            </w:p>
            <w:p w14:paraId="0ED64875" w14:textId="77777777" w:rsidR="00FE7CDE" w:rsidRPr="00FE7CDE" w:rsidRDefault="00FE7CDE" w:rsidP="00E707B8">
              <w:pPr>
                <w:pStyle w:val="Bibliography"/>
                <w:spacing w:after="0"/>
                <w:ind w:left="720" w:hanging="720"/>
                <w:jc w:val="both"/>
                <w:rPr>
                  <w:rFonts w:ascii="Arial" w:hAnsi="Arial"/>
                  <w:noProof/>
                  <w:lang w:val="en-US"/>
                </w:rPr>
              </w:pPr>
              <w:r w:rsidRPr="00FE7CDE">
                <w:rPr>
                  <w:rFonts w:ascii="Arial" w:hAnsi="Arial"/>
                  <w:noProof/>
                  <w:lang w:val="en-US"/>
                </w:rPr>
                <w:t xml:space="preserve">Zpalanzani, A. (2012). Pemetaan Komik Indonesia Periode Tahun 1995 - 2008. </w:t>
              </w:r>
              <w:r w:rsidRPr="00FE7CDE">
                <w:rPr>
                  <w:rFonts w:ascii="Arial" w:hAnsi="Arial"/>
                  <w:i/>
                  <w:iCs/>
                  <w:noProof/>
                  <w:lang w:val="en-US"/>
                </w:rPr>
                <w:t>Wimba: Junrla Komunikasi Visual dan Multimedia, 4</w:t>
              </w:r>
              <w:r w:rsidRPr="00FE7CDE">
                <w:rPr>
                  <w:rFonts w:ascii="Arial" w:hAnsi="Arial"/>
                  <w:noProof/>
                  <w:lang w:val="en-US"/>
                </w:rPr>
                <w:t>(1), 75-91. Retrieved from http://journals.itb.ac.id/index.php/wimba/article/view/10839/4025</w:t>
              </w:r>
            </w:p>
            <w:p w14:paraId="627916E2" w14:textId="3035EE8C" w:rsidR="00FE7CDE" w:rsidRDefault="00FE7CDE" w:rsidP="00E707B8">
              <w:pPr>
                <w:spacing w:after="0"/>
                <w:jc w:val="both"/>
              </w:pPr>
              <w:r w:rsidRPr="00FE7CDE">
                <w:rPr>
                  <w:rFonts w:ascii="Arial" w:hAnsi="Arial"/>
                  <w:b/>
                  <w:bCs/>
                  <w:noProof/>
                </w:rPr>
                <w:fldChar w:fldCharType="end"/>
              </w:r>
            </w:p>
          </w:sdtContent>
        </w:sdt>
      </w:sdtContent>
    </w:sdt>
    <w:bookmarkEnd w:id="3"/>
    <w:bookmarkEnd w:id="4"/>
    <w:p w14:paraId="51260704" w14:textId="77777777" w:rsidR="00FE7CDE" w:rsidRDefault="00FE7CDE" w:rsidP="003E6CA5">
      <w:pPr>
        <w:pStyle w:val="ListParagraph"/>
        <w:spacing w:after="0" w:line="240" w:lineRule="auto"/>
        <w:ind w:left="0" w:firstLine="567"/>
        <w:jc w:val="both"/>
        <w:rPr>
          <w:rFonts w:ascii="Arial" w:hAnsi="Arial"/>
          <w:sz w:val="24"/>
          <w:szCs w:val="24"/>
        </w:rPr>
      </w:pPr>
    </w:p>
    <w:sectPr w:rsidR="00FE7CDE"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2CBF4" w14:textId="77777777" w:rsidR="004D12D9" w:rsidRDefault="004D12D9" w:rsidP="009F7462">
      <w:pPr>
        <w:spacing w:after="0" w:line="240" w:lineRule="auto"/>
      </w:pPr>
      <w:r>
        <w:separator/>
      </w:r>
    </w:p>
  </w:endnote>
  <w:endnote w:type="continuationSeparator" w:id="0">
    <w:p w14:paraId="5FADA5D1" w14:textId="77777777" w:rsidR="004D12D9" w:rsidRDefault="004D12D9"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F96430" w:rsidRDefault="004D12D9"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F96430">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6</w:t>
                        </w:r>
                        <w:r>
                          <w:rPr>
                            <w:noProof/>
                            <w:sz w:val="28"/>
                            <w:szCs w:val="28"/>
                          </w:rPr>
                          <w:fldChar w:fldCharType="end"/>
                        </w:r>
                      </w:p>
                    </w:txbxContent>
                  </v:textbox>
                  <w10:wrap anchorx="margin" anchory="margin"/>
                </v:shape>
              </w:pict>
            </mc:Fallback>
          </mc:AlternateContent>
        </w:r>
      </w:sdtContent>
    </w:sdt>
    <w:r w:rsidR="00F96430">
      <w:tab/>
    </w:r>
  </w:p>
  <w:p w14:paraId="0E0EC577" w14:textId="1CDA90B9" w:rsidR="00F96430" w:rsidRPr="006F2FE9" w:rsidRDefault="00F96430"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F96430" w:rsidRPr="008F5414" w:rsidRDefault="00F96430"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5</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5</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14:paraId="5297B512" w14:textId="77777777" w:rsidR="00F96430" w:rsidRDefault="00F96430" w:rsidP="00113A8C">
        <w:pPr>
          <w:pStyle w:val="Footer"/>
          <w:spacing w:after="0" w:line="240" w:lineRule="auto"/>
          <w:rPr>
            <w:rFonts w:ascii="Book Antiqua" w:hAnsi="Book Antiqua"/>
            <w:b/>
            <w:bCs/>
            <w:sz w:val="16"/>
            <w:szCs w:val="16"/>
            <w:lang w:val="en-US"/>
          </w:rPr>
        </w:pPr>
      </w:p>
      <w:p w14:paraId="467250DC" w14:textId="5788F880" w:rsidR="00F96430" w:rsidRPr="006F2FE9" w:rsidRDefault="00F96430"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F96430" w:rsidRDefault="00F96430">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F96430" w:rsidRDefault="00F96430">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31F35" w:rsidRPr="00031F35">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91CF9" w14:textId="77777777" w:rsidR="004D12D9" w:rsidRDefault="004D12D9" w:rsidP="009F7462">
      <w:pPr>
        <w:spacing w:after="0" w:line="240" w:lineRule="auto"/>
      </w:pPr>
      <w:r>
        <w:separator/>
      </w:r>
    </w:p>
  </w:footnote>
  <w:footnote w:type="continuationSeparator" w:id="0">
    <w:p w14:paraId="5855341D" w14:textId="77777777" w:rsidR="004D12D9" w:rsidRDefault="004D12D9"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3CD09061" w:rsidR="00F96430" w:rsidRPr="006F2FE9" w:rsidRDefault="00F96430" w:rsidP="003C1A53">
    <w:pPr>
      <w:pStyle w:val="Header"/>
      <w:rPr>
        <w:rFonts w:ascii="Book Antiqua" w:hAnsi="Book Antiqua" w:cstheme="minorBidi"/>
        <w:sz w:val="20"/>
        <w:szCs w:val="20"/>
        <w:lang w:val="en-US"/>
      </w:rPr>
    </w:pPr>
    <w:r>
      <w:rPr>
        <w:rFonts w:ascii="Book Antiqua" w:hAnsi="Book Antiqua" w:cstheme="minorBidi"/>
        <w:sz w:val="20"/>
        <w:szCs w:val="20"/>
        <w:lang w:val="en-US"/>
      </w:rPr>
      <w:t>Nazla Maharani Umaya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1F94DFBF" w:rsidR="00F96430" w:rsidRPr="006F2FE9" w:rsidRDefault="00F96430" w:rsidP="00F96430">
    <w:pPr>
      <w:pStyle w:val="Header"/>
      <w:jc w:val="right"/>
      <w:rPr>
        <w:rFonts w:ascii="Book Antiqua" w:hAnsi="Book Antiqua" w:cstheme="minorBidi"/>
        <w:sz w:val="20"/>
        <w:szCs w:val="20"/>
        <w:lang w:val="en-US"/>
      </w:rPr>
    </w:pPr>
    <w:r w:rsidRPr="006F2FE9">
      <w:rPr>
        <w:rFonts w:ascii="Book Antiqua" w:hAnsi="Book Antiqua" w:cstheme="minorBidi"/>
        <w:sz w:val="20"/>
        <w:szCs w:val="20"/>
        <w:lang w:val="en-US"/>
      </w:rPr>
      <w:t>Nama Penulis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F96430" w:rsidRDefault="00F96430"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F96430" w:rsidRPr="00D6400D" w:rsidRDefault="00F96430"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F96430" w:rsidRPr="00D6400D" w:rsidRDefault="00F96430"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F96430" w:rsidRPr="00D6400D" w:rsidRDefault="00F96430"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F96430" w:rsidRPr="00D6400D" w:rsidRDefault="00F96430"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F96430" w:rsidRPr="009F7462" w:rsidRDefault="00F96430"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14:paraId="6FEBDC0B" w14:textId="77777777" w:rsidR="00F96430" w:rsidRPr="009F7462" w:rsidRDefault="00F96430"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8">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5"/>
  </w:num>
  <w:num w:numId="2">
    <w:abstractNumId w:val="7"/>
  </w:num>
  <w:num w:numId="3">
    <w:abstractNumId w:val="8"/>
  </w:num>
  <w:num w:numId="4">
    <w:abstractNumId w:val="9"/>
  </w:num>
  <w:num w:numId="5">
    <w:abstractNumId w:val="2"/>
  </w:num>
  <w:num w:numId="6">
    <w:abstractNumId w:val="1"/>
  </w:num>
  <w:num w:numId="7">
    <w:abstractNumId w:val="6"/>
  </w:num>
  <w:num w:numId="8">
    <w:abstractNumId w:val="4"/>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US" w:vendorID="64" w:dllVersion="131078" w:nlCheck="1" w:checkStyle="1"/>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742"/>
    <w:rsid w:val="00000CC4"/>
    <w:rsid w:val="000022AC"/>
    <w:rsid w:val="00006A31"/>
    <w:rsid w:val="00007B04"/>
    <w:rsid w:val="00011FC0"/>
    <w:rsid w:val="00025855"/>
    <w:rsid w:val="00031F35"/>
    <w:rsid w:val="000353DD"/>
    <w:rsid w:val="00040B65"/>
    <w:rsid w:val="00043735"/>
    <w:rsid w:val="0004476A"/>
    <w:rsid w:val="0005465F"/>
    <w:rsid w:val="0007230D"/>
    <w:rsid w:val="00072534"/>
    <w:rsid w:val="00076400"/>
    <w:rsid w:val="0008420F"/>
    <w:rsid w:val="000936FE"/>
    <w:rsid w:val="000B38ED"/>
    <w:rsid w:val="000C70D2"/>
    <w:rsid w:val="000E004A"/>
    <w:rsid w:val="000E68A8"/>
    <w:rsid w:val="000F3817"/>
    <w:rsid w:val="001013A4"/>
    <w:rsid w:val="001108FA"/>
    <w:rsid w:val="00111992"/>
    <w:rsid w:val="00113A8C"/>
    <w:rsid w:val="00115428"/>
    <w:rsid w:val="0011570B"/>
    <w:rsid w:val="00120C10"/>
    <w:rsid w:val="00136AAD"/>
    <w:rsid w:val="00140686"/>
    <w:rsid w:val="00141FA0"/>
    <w:rsid w:val="00142AE1"/>
    <w:rsid w:val="00161A20"/>
    <w:rsid w:val="001627E8"/>
    <w:rsid w:val="00162F08"/>
    <w:rsid w:val="00172D47"/>
    <w:rsid w:val="001814CC"/>
    <w:rsid w:val="001A141F"/>
    <w:rsid w:val="001A1C0C"/>
    <w:rsid w:val="001A3F58"/>
    <w:rsid w:val="001B02F2"/>
    <w:rsid w:val="001B3E27"/>
    <w:rsid w:val="001C0D31"/>
    <w:rsid w:val="001C2F81"/>
    <w:rsid w:val="001D335C"/>
    <w:rsid w:val="001E1A73"/>
    <w:rsid w:val="001E3A19"/>
    <w:rsid w:val="001E50E7"/>
    <w:rsid w:val="001F0C6A"/>
    <w:rsid w:val="001F4498"/>
    <w:rsid w:val="001F631B"/>
    <w:rsid w:val="002006C2"/>
    <w:rsid w:val="002043B3"/>
    <w:rsid w:val="002212F2"/>
    <w:rsid w:val="0022587A"/>
    <w:rsid w:val="00227F10"/>
    <w:rsid w:val="00234083"/>
    <w:rsid w:val="00237ADA"/>
    <w:rsid w:val="00241B9D"/>
    <w:rsid w:val="002443D0"/>
    <w:rsid w:val="00251CB1"/>
    <w:rsid w:val="00266506"/>
    <w:rsid w:val="00275A32"/>
    <w:rsid w:val="00276F10"/>
    <w:rsid w:val="00277609"/>
    <w:rsid w:val="00285233"/>
    <w:rsid w:val="00291FC8"/>
    <w:rsid w:val="002B3C3B"/>
    <w:rsid w:val="002D4F7E"/>
    <w:rsid w:val="002E269A"/>
    <w:rsid w:val="002E26EE"/>
    <w:rsid w:val="002E3B75"/>
    <w:rsid w:val="002E42EF"/>
    <w:rsid w:val="002F529C"/>
    <w:rsid w:val="002F68C5"/>
    <w:rsid w:val="002F747E"/>
    <w:rsid w:val="002F77D3"/>
    <w:rsid w:val="00300E3A"/>
    <w:rsid w:val="00303C99"/>
    <w:rsid w:val="00314938"/>
    <w:rsid w:val="00320214"/>
    <w:rsid w:val="00321E73"/>
    <w:rsid w:val="003271D0"/>
    <w:rsid w:val="0034128C"/>
    <w:rsid w:val="003536E9"/>
    <w:rsid w:val="0035462C"/>
    <w:rsid w:val="00366590"/>
    <w:rsid w:val="00375BB0"/>
    <w:rsid w:val="00376B7A"/>
    <w:rsid w:val="0039703E"/>
    <w:rsid w:val="003A0A64"/>
    <w:rsid w:val="003A39D6"/>
    <w:rsid w:val="003B6697"/>
    <w:rsid w:val="003C1A53"/>
    <w:rsid w:val="003C28F6"/>
    <w:rsid w:val="003C7908"/>
    <w:rsid w:val="003D5EA0"/>
    <w:rsid w:val="003E5D83"/>
    <w:rsid w:val="003E6CA5"/>
    <w:rsid w:val="003F1385"/>
    <w:rsid w:val="003F1E8E"/>
    <w:rsid w:val="004072B6"/>
    <w:rsid w:val="00412FFD"/>
    <w:rsid w:val="004161CA"/>
    <w:rsid w:val="00425390"/>
    <w:rsid w:val="00430D28"/>
    <w:rsid w:val="00431D93"/>
    <w:rsid w:val="0043312B"/>
    <w:rsid w:val="00434EB8"/>
    <w:rsid w:val="00442879"/>
    <w:rsid w:val="00455E81"/>
    <w:rsid w:val="00473440"/>
    <w:rsid w:val="004763A3"/>
    <w:rsid w:val="00484FCA"/>
    <w:rsid w:val="004861BE"/>
    <w:rsid w:val="004877A5"/>
    <w:rsid w:val="004930AD"/>
    <w:rsid w:val="004C3CA1"/>
    <w:rsid w:val="004C6078"/>
    <w:rsid w:val="004D12D9"/>
    <w:rsid w:val="004E1C1C"/>
    <w:rsid w:val="00504F71"/>
    <w:rsid w:val="005057D7"/>
    <w:rsid w:val="005228D5"/>
    <w:rsid w:val="00525FFC"/>
    <w:rsid w:val="005315BE"/>
    <w:rsid w:val="005473F4"/>
    <w:rsid w:val="005573D9"/>
    <w:rsid w:val="00563CD8"/>
    <w:rsid w:val="00564B7D"/>
    <w:rsid w:val="00565423"/>
    <w:rsid w:val="00567D31"/>
    <w:rsid w:val="005721AA"/>
    <w:rsid w:val="0057511B"/>
    <w:rsid w:val="00575747"/>
    <w:rsid w:val="0057722E"/>
    <w:rsid w:val="00587CA0"/>
    <w:rsid w:val="00591DEE"/>
    <w:rsid w:val="005920C5"/>
    <w:rsid w:val="00594C87"/>
    <w:rsid w:val="005A33FA"/>
    <w:rsid w:val="005A728B"/>
    <w:rsid w:val="005C25EA"/>
    <w:rsid w:val="005C2BCF"/>
    <w:rsid w:val="005C3886"/>
    <w:rsid w:val="005C42C3"/>
    <w:rsid w:val="005D1C38"/>
    <w:rsid w:val="005D1DC1"/>
    <w:rsid w:val="005D763D"/>
    <w:rsid w:val="005E15B6"/>
    <w:rsid w:val="005E21E6"/>
    <w:rsid w:val="005F761D"/>
    <w:rsid w:val="006211EF"/>
    <w:rsid w:val="00653420"/>
    <w:rsid w:val="006557AD"/>
    <w:rsid w:val="00656F73"/>
    <w:rsid w:val="006617E2"/>
    <w:rsid w:val="00667932"/>
    <w:rsid w:val="00673794"/>
    <w:rsid w:val="00681327"/>
    <w:rsid w:val="00686702"/>
    <w:rsid w:val="00693F0D"/>
    <w:rsid w:val="00694C36"/>
    <w:rsid w:val="00696247"/>
    <w:rsid w:val="006A177E"/>
    <w:rsid w:val="006A1F7B"/>
    <w:rsid w:val="006C3D03"/>
    <w:rsid w:val="006C5F7A"/>
    <w:rsid w:val="006D1EEE"/>
    <w:rsid w:val="006D66DA"/>
    <w:rsid w:val="006D732E"/>
    <w:rsid w:val="006D7419"/>
    <w:rsid w:val="006D7517"/>
    <w:rsid w:val="006E3287"/>
    <w:rsid w:val="006E408C"/>
    <w:rsid w:val="006E5F2D"/>
    <w:rsid w:val="006F2FE9"/>
    <w:rsid w:val="006F419F"/>
    <w:rsid w:val="006F5DA2"/>
    <w:rsid w:val="007018C3"/>
    <w:rsid w:val="0070229E"/>
    <w:rsid w:val="0070635E"/>
    <w:rsid w:val="007210D8"/>
    <w:rsid w:val="0072139B"/>
    <w:rsid w:val="00727C56"/>
    <w:rsid w:val="0073278D"/>
    <w:rsid w:val="00742ED1"/>
    <w:rsid w:val="00761F7A"/>
    <w:rsid w:val="00767469"/>
    <w:rsid w:val="007706CB"/>
    <w:rsid w:val="007822E3"/>
    <w:rsid w:val="00795300"/>
    <w:rsid w:val="0079700D"/>
    <w:rsid w:val="007C2DB7"/>
    <w:rsid w:val="007C502B"/>
    <w:rsid w:val="007C5F79"/>
    <w:rsid w:val="007C6284"/>
    <w:rsid w:val="007D6E71"/>
    <w:rsid w:val="007E051F"/>
    <w:rsid w:val="007E5B28"/>
    <w:rsid w:val="007E7745"/>
    <w:rsid w:val="007F1A1E"/>
    <w:rsid w:val="007F4B35"/>
    <w:rsid w:val="00801F73"/>
    <w:rsid w:val="00830472"/>
    <w:rsid w:val="0083115D"/>
    <w:rsid w:val="0083251D"/>
    <w:rsid w:val="00836F8C"/>
    <w:rsid w:val="008379F1"/>
    <w:rsid w:val="00843226"/>
    <w:rsid w:val="00846E92"/>
    <w:rsid w:val="0084731D"/>
    <w:rsid w:val="008578B7"/>
    <w:rsid w:val="0086087C"/>
    <w:rsid w:val="00864995"/>
    <w:rsid w:val="008672CE"/>
    <w:rsid w:val="00870BE3"/>
    <w:rsid w:val="0088012D"/>
    <w:rsid w:val="00884233"/>
    <w:rsid w:val="00885E18"/>
    <w:rsid w:val="00887A13"/>
    <w:rsid w:val="00892899"/>
    <w:rsid w:val="00893C5F"/>
    <w:rsid w:val="0089672B"/>
    <w:rsid w:val="008C08BB"/>
    <w:rsid w:val="008C1482"/>
    <w:rsid w:val="008C3EB1"/>
    <w:rsid w:val="008D05C4"/>
    <w:rsid w:val="008E1F71"/>
    <w:rsid w:val="008E4324"/>
    <w:rsid w:val="008F1759"/>
    <w:rsid w:val="008F5414"/>
    <w:rsid w:val="008F6A4D"/>
    <w:rsid w:val="00900914"/>
    <w:rsid w:val="00904B61"/>
    <w:rsid w:val="00912185"/>
    <w:rsid w:val="00926523"/>
    <w:rsid w:val="00927131"/>
    <w:rsid w:val="00933E16"/>
    <w:rsid w:val="00943228"/>
    <w:rsid w:val="00943A4C"/>
    <w:rsid w:val="0094760E"/>
    <w:rsid w:val="009507EC"/>
    <w:rsid w:val="00953CFF"/>
    <w:rsid w:val="00961838"/>
    <w:rsid w:val="00961DD1"/>
    <w:rsid w:val="009626BA"/>
    <w:rsid w:val="00963975"/>
    <w:rsid w:val="00964E3B"/>
    <w:rsid w:val="009762D9"/>
    <w:rsid w:val="009857F6"/>
    <w:rsid w:val="00990EF2"/>
    <w:rsid w:val="009924BD"/>
    <w:rsid w:val="009A70B4"/>
    <w:rsid w:val="009B13A9"/>
    <w:rsid w:val="009B1FB2"/>
    <w:rsid w:val="009B4B96"/>
    <w:rsid w:val="009C0EC3"/>
    <w:rsid w:val="009C4BEB"/>
    <w:rsid w:val="009D08F2"/>
    <w:rsid w:val="009D3982"/>
    <w:rsid w:val="009D5ED7"/>
    <w:rsid w:val="009E23FF"/>
    <w:rsid w:val="009F3D01"/>
    <w:rsid w:val="009F7462"/>
    <w:rsid w:val="00A02F7D"/>
    <w:rsid w:val="00A0722F"/>
    <w:rsid w:val="00A10BB1"/>
    <w:rsid w:val="00A10EE4"/>
    <w:rsid w:val="00A24EAE"/>
    <w:rsid w:val="00A26A0E"/>
    <w:rsid w:val="00A42F0B"/>
    <w:rsid w:val="00A53DA5"/>
    <w:rsid w:val="00A70861"/>
    <w:rsid w:val="00A710D6"/>
    <w:rsid w:val="00A73D30"/>
    <w:rsid w:val="00A77E7B"/>
    <w:rsid w:val="00A97473"/>
    <w:rsid w:val="00AB11CC"/>
    <w:rsid w:val="00AB5D9D"/>
    <w:rsid w:val="00AC02B6"/>
    <w:rsid w:val="00AC17DD"/>
    <w:rsid w:val="00AC78BB"/>
    <w:rsid w:val="00AD6E72"/>
    <w:rsid w:val="00AE6F52"/>
    <w:rsid w:val="00AF28E4"/>
    <w:rsid w:val="00B14AAA"/>
    <w:rsid w:val="00B20DA5"/>
    <w:rsid w:val="00B21479"/>
    <w:rsid w:val="00B40C9D"/>
    <w:rsid w:val="00B44056"/>
    <w:rsid w:val="00B55162"/>
    <w:rsid w:val="00B55E16"/>
    <w:rsid w:val="00B570EF"/>
    <w:rsid w:val="00B77CE0"/>
    <w:rsid w:val="00B879D3"/>
    <w:rsid w:val="00B92249"/>
    <w:rsid w:val="00B930EB"/>
    <w:rsid w:val="00BA0989"/>
    <w:rsid w:val="00BA5BD6"/>
    <w:rsid w:val="00BB3E9E"/>
    <w:rsid w:val="00BB40E1"/>
    <w:rsid w:val="00BB5081"/>
    <w:rsid w:val="00BC02AB"/>
    <w:rsid w:val="00BE0AB6"/>
    <w:rsid w:val="00BF1385"/>
    <w:rsid w:val="00BF1E8D"/>
    <w:rsid w:val="00BF277B"/>
    <w:rsid w:val="00BF3ECE"/>
    <w:rsid w:val="00C0277E"/>
    <w:rsid w:val="00C1419D"/>
    <w:rsid w:val="00C20D55"/>
    <w:rsid w:val="00C23B75"/>
    <w:rsid w:val="00C25578"/>
    <w:rsid w:val="00C27D22"/>
    <w:rsid w:val="00C31ED2"/>
    <w:rsid w:val="00C35144"/>
    <w:rsid w:val="00C37F81"/>
    <w:rsid w:val="00C47D22"/>
    <w:rsid w:val="00C55DB9"/>
    <w:rsid w:val="00C62859"/>
    <w:rsid w:val="00C63E06"/>
    <w:rsid w:val="00C66B17"/>
    <w:rsid w:val="00C75767"/>
    <w:rsid w:val="00CA3CD7"/>
    <w:rsid w:val="00CB2417"/>
    <w:rsid w:val="00CC4458"/>
    <w:rsid w:val="00CE1AF2"/>
    <w:rsid w:val="00CF11AD"/>
    <w:rsid w:val="00CF2FA8"/>
    <w:rsid w:val="00CF72D5"/>
    <w:rsid w:val="00D0515A"/>
    <w:rsid w:val="00D22F37"/>
    <w:rsid w:val="00D27FB8"/>
    <w:rsid w:val="00D35EDE"/>
    <w:rsid w:val="00D43D36"/>
    <w:rsid w:val="00D507A6"/>
    <w:rsid w:val="00D562A5"/>
    <w:rsid w:val="00D6378F"/>
    <w:rsid w:val="00D63E6B"/>
    <w:rsid w:val="00D72BBD"/>
    <w:rsid w:val="00D74986"/>
    <w:rsid w:val="00D763D0"/>
    <w:rsid w:val="00D80F9D"/>
    <w:rsid w:val="00D83B4F"/>
    <w:rsid w:val="00D847AD"/>
    <w:rsid w:val="00D866B5"/>
    <w:rsid w:val="00D92D90"/>
    <w:rsid w:val="00D97B21"/>
    <w:rsid w:val="00DB3E26"/>
    <w:rsid w:val="00DC7B10"/>
    <w:rsid w:val="00DC7B91"/>
    <w:rsid w:val="00DD0801"/>
    <w:rsid w:val="00DD7E09"/>
    <w:rsid w:val="00DE7B2E"/>
    <w:rsid w:val="00DF0C88"/>
    <w:rsid w:val="00DF486C"/>
    <w:rsid w:val="00DF7064"/>
    <w:rsid w:val="00E019F1"/>
    <w:rsid w:val="00E03CE3"/>
    <w:rsid w:val="00E0604E"/>
    <w:rsid w:val="00E1217D"/>
    <w:rsid w:val="00E15E9E"/>
    <w:rsid w:val="00E206B8"/>
    <w:rsid w:val="00E234D5"/>
    <w:rsid w:val="00E27627"/>
    <w:rsid w:val="00E30556"/>
    <w:rsid w:val="00E43CC7"/>
    <w:rsid w:val="00E476D6"/>
    <w:rsid w:val="00E5221F"/>
    <w:rsid w:val="00E55190"/>
    <w:rsid w:val="00E60427"/>
    <w:rsid w:val="00E6179F"/>
    <w:rsid w:val="00E707B8"/>
    <w:rsid w:val="00E77BCB"/>
    <w:rsid w:val="00EA633A"/>
    <w:rsid w:val="00EC2CD4"/>
    <w:rsid w:val="00EC3D48"/>
    <w:rsid w:val="00EC4327"/>
    <w:rsid w:val="00EC53D3"/>
    <w:rsid w:val="00ED3625"/>
    <w:rsid w:val="00ED3665"/>
    <w:rsid w:val="00ED38E8"/>
    <w:rsid w:val="00F004B5"/>
    <w:rsid w:val="00F00FE5"/>
    <w:rsid w:val="00F061F9"/>
    <w:rsid w:val="00F10F0F"/>
    <w:rsid w:val="00F11CBA"/>
    <w:rsid w:val="00F152E3"/>
    <w:rsid w:val="00F278EE"/>
    <w:rsid w:val="00F4016C"/>
    <w:rsid w:val="00F40AC9"/>
    <w:rsid w:val="00F411BC"/>
    <w:rsid w:val="00F416E6"/>
    <w:rsid w:val="00F433DA"/>
    <w:rsid w:val="00F43542"/>
    <w:rsid w:val="00F43AB0"/>
    <w:rsid w:val="00F566E8"/>
    <w:rsid w:val="00F63746"/>
    <w:rsid w:val="00F67C44"/>
    <w:rsid w:val="00F70593"/>
    <w:rsid w:val="00F85364"/>
    <w:rsid w:val="00F85C55"/>
    <w:rsid w:val="00F96430"/>
    <w:rsid w:val="00F96F61"/>
    <w:rsid w:val="00FB4592"/>
    <w:rsid w:val="00FC20DC"/>
    <w:rsid w:val="00FD0251"/>
    <w:rsid w:val="00FE1872"/>
    <w:rsid w:val="00FE7CDE"/>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FE7CD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565423"/>
    <w:rPr>
      <w:color w:val="605E5C"/>
      <w:shd w:val="clear" w:color="auto" w:fill="E1DFDD"/>
    </w:rPr>
  </w:style>
  <w:style w:type="paragraph" w:styleId="HTMLPreformatted">
    <w:name w:val="HTML Preformatted"/>
    <w:basedOn w:val="Normal"/>
    <w:link w:val="HTMLPreformattedChar"/>
    <w:uiPriority w:val="99"/>
    <w:semiHidden/>
    <w:unhideWhenUsed/>
    <w:rsid w:val="0056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65423"/>
    <w:rPr>
      <w:rFonts w:ascii="Courier New" w:hAnsi="Courier New" w:cs="Courier New"/>
      <w:lang w:val="en-ID" w:eastAsia="en-ID"/>
    </w:rPr>
  </w:style>
  <w:style w:type="character" w:styleId="Strong">
    <w:name w:val="Strong"/>
    <w:basedOn w:val="DefaultParagraphFont"/>
    <w:uiPriority w:val="22"/>
    <w:qFormat/>
    <w:rsid w:val="006557AD"/>
    <w:rPr>
      <w:b/>
      <w:bCs/>
    </w:rPr>
  </w:style>
  <w:style w:type="character" w:styleId="Emphasis">
    <w:name w:val="Emphasis"/>
    <w:basedOn w:val="DefaultParagraphFont"/>
    <w:uiPriority w:val="20"/>
    <w:qFormat/>
    <w:rsid w:val="006557AD"/>
    <w:rPr>
      <w:i/>
      <w:iCs/>
    </w:rPr>
  </w:style>
  <w:style w:type="character" w:customStyle="1" w:styleId="Heading1Char">
    <w:name w:val="Heading 1 Char"/>
    <w:basedOn w:val="DefaultParagraphFont"/>
    <w:link w:val="Heading1"/>
    <w:uiPriority w:val="9"/>
    <w:rsid w:val="00FE7CDE"/>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FE7CD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565423"/>
    <w:rPr>
      <w:color w:val="605E5C"/>
      <w:shd w:val="clear" w:color="auto" w:fill="E1DFDD"/>
    </w:rPr>
  </w:style>
  <w:style w:type="paragraph" w:styleId="HTMLPreformatted">
    <w:name w:val="HTML Preformatted"/>
    <w:basedOn w:val="Normal"/>
    <w:link w:val="HTMLPreformattedChar"/>
    <w:uiPriority w:val="99"/>
    <w:semiHidden/>
    <w:unhideWhenUsed/>
    <w:rsid w:val="0056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65423"/>
    <w:rPr>
      <w:rFonts w:ascii="Courier New" w:hAnsi="Courier New" w:cs="Courier New"/>
      <w:lang w:val="en-ID" w:eastAsia="en-ID"/>
    </w:rPr>
  </w:style>
  <w:style w:type="character" w:styleId="Strong">
    <w:name w:val="Strong"/>
    <w:basedOn w:val="DefaultParagraphFont"/>
    <w:uiPriority w:val="22"/>
    <w:qFormat/>
    <w:rsid w:val="006557AD"/>
    <w:rPr>
      <w:b/>
      <w:bCs/>
    </w:rPr>
  </w:style>
  <w:style w:type="character" w:styleId="Emphasis">
    <w:name w:val="Emphasis"/>
    <w:basedOn w:val="DefaultParagraphFont"/>
    <w:uiPriority w:val="20"/>
    <w:qFormat/>
    <w:rsid w:val="006557AD"/>
    <w:rPr>
      <w:i/>
      <w:iCs/>
    </w:rPr>
  </w:style>
  <w:style w:type="character" w:customStyle="1" w:styleId="Heading1Char">
    <w:name w:val="Heading 1 Char"/>
    <w:basedOn w:val="DefaultParagraphFont"/>
    <w:link w:val="Heading1"/>
    <w:uiPriority w:val="9"/>
    <w:rsid w:val="00FE7C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000">
      <w:bodyDiv w:val="1"/>
      <w:marLeft w:val="0"/>
      <w:marRight w:val="0"/>
      <w:marTop w:val="0"/>
      <w:marBottom w:val="0"/>
      <w:divBdr>
        <w:top w:val="none" w:sz="0" w:space="0" w:color="auto"/>
        <w:left w:val="none" w:sz="0" w:space="0" w:color="auto"/>
        <w:bottom w:val="none" w:sz="0" w:space="0" w:color="auto"/>
        <w:right w:val="none" w:sz="0" w:space="0" w:color="auto"/>
      </w:divBdr>
    </w:div>
    <w:div w:id="336075969">
      <w:bodyDiv w:val="1"/>
      <w:marLeft w:val="0"/>
      <w:marRight w:val="0"/>
      <w:marTop w:val="0"/>
      <w:marBottom w:val="0"/>
      <w:divBdr>
        <w:top w:val="none" w:sz="0" w:space="0" w:color="auto"/>
        <w:left w:val="none" w:sz="0" w:space="0" w:color="auto"/>
        <w:bottom w:val="none" w:sz="0" w:space="0" w:color="auto"/>
        <w:right w:val="none" w:sz="0" w:space="0" w:color="auto"/>
      </w:divBdr>
    </w:div>
    <w:div w:id="359669141">
      <w:bodyDiv w:val="1"/>
      <w:marLeft w:val="0"/>
      <w:marRight w:val="0"/>
      <w:marTop w:val="0"/>
      <w:marBottom w:val="0"/>
      <w:divBdr>
        <w:top w:val="none" w:sz="0" w:space="0" w:color="auto"/>
        <w:left w:val="none" w:sz="0" w:space="0" w:color="auto"/>
        <w:bottom w:val="none" w:sz="0" w:space="0" w:color="auto"/>
        <w:right w:val="none" w:sz="0" w:space="0" w:color="auto"/>
      </w:divBdr>
    </w:div>
    <w:div w:id="394162278">
      <w:bodyDiv w:val="1"/>
      <w:marLeft w:val="0"/>
      <w:marRight w:val="0"/>
      <w:marTop w:val="0"/>
      <w:marBottom w:val="0"/>
      <w:divBdr>
        <w:top w:val="none" w:sz="0" w:space="0" w:color="auto"/>
        <w:left w:val="none" w:sz="0" w:space="0" w:color="auto"/>
        <w:bottom w:val="none" w:sz="0" w:space="0" w:color="auto"/>
        <w:right w:val="none" w:sz="0" w:space="0" w:color="auto"/>
      </w:divBdr>
    </w:div>
    <w:div w:id="407969250">
      <w:bodyDiv w:val="1"/>
      <w:marLeft w:val="0"/>
      <w:marRight w:val="0"/>
      <w:marTop w:val="0"/>
      <w:marBottom w:val="0"/>
      <w:divBdr>
        <w:top w:val="none" w:sz="0" w:space="0" w:color="auto"/>
        <w:left w:val="none" w:sz="0" w:space="0" w:color="auto"/>
        <w:bottom w:val="none" w:sz="0" w:space="0" w:color="auto"/>
        <w:right w:val="none" w:sz="0" w:space="0" w:color="auto"/>
      </w:divBdr>
    </w:div>
    <w:div w:id="418209845">
      <w:bodyDiv w:val="1"/>
      <w:marLeft w:val="0"/>
      <w:marRight w:val="0"/>
      <w:marTop w:val="0"/>
      <w:marBottom w:val="0"/>
      <w:divBdr>
        <w:top w:val="none" w:sz="0" w:space="0" w:color="auto"/>
        <w:left w:val="none" w:sz="0" w:space="0" w:color="auto"/>
        <w:bottom w:val="none" w:sz="0" w:space="0" w:color="auto"/>
        <w:right w:val="none" w:sz="0" w:space="0" w:color="auto"/>
      </w:divBdr>
    </w:div>
    <w:div w:id="518082041">
      <w:bodyDiv w:val="1"/>
      <w:marLeft w:val="0"/>
      <w:marRight w:val="0"/>
      <w:marTop w:val="0"/>
      <w:marBottom w:val="0"/>
      <w:divBdr>
        <w:top w:val="none" w:sz="0" w:space="0" w:color="auto"/>
        <w:left w:val="none" w:sz="0" w:space="0" w:color="auto"/>
        <w:bottom w:val="none" w:sz="0" w:space="0" w:color="auto"/>
        <w:right w:val="none" w:sz="0" w:space="0" w:color="auto"/>
      </w:divBdr>
    </w:div>
    <w:div w:id="524487796">
      <w:bodyDiv w:val="1"/>
      <w:marLeft w:val="0"/>
      <w:marRight w:val="0"/>
      <w:marTop w:val="0"/>
      <w:marBottom w:val="0"/>
      <w:divBdr>
        <w:top w:val="none" w:sz="0" w:space="0" w:color="auto"/>
        <w:left w:val="none" w:sz="0" w:space="0" w:color="auto"/>
        <w:bottom w:val="none" w:sz="0" w:space="0" w:color="auto"/>
        <w:right w:val="none" w:sz="0" w:space="0" w:color="auto"/>
      </w:divBdr>
    </w:div>
    <w:div w:id="625040452">
      <w:bodyDiv w:val="1"/>
      <w:marLeft w:val="0"/>
      <w:marRight w:val="0"/>
      <w:marTop w:val="0"/>
      <w:marBottom w:val="0"/>
      <w:divBdr>
        <w:top w:val="none" w:sz="0" w:space="0" w:color="auto"/>
        <w:left w:val="none" w:sz="0" w:space="0" w:color="auto"/>
        <w:bottom w:val="none" w:sz="0" w:space="0" w:color="auto"/>
        <w:right w:val="none" w:sz="0" w:space="0" w:color="auto"/>
      </w:divBdr>
    </w:div>
    <w:div w:id="669136787">
      <w:marLeft w:val="0"/>
      <w:marRight w:val="0"/>
      <w:marTop w:val="0"/>
      <w:marBottom w:val="0"/>
      <w:divBdr>
        <w:top w:val="none" w:sz="0" w:space="0" w:color="auto"/>
        <w:left w:val="none" w:sz="0" w:space="0" w:color="auto"/>
        <w:bottom w:val="none" w:sz="0" w:space="0" w:color="auto"/>
        <w:right w:val="none" w:sz="0" w:space="0" w:color="auto"/>
      </w:divBdr>
    </w:div>
    <w:div w:id="677390900">
      <w:bodyDiv w:val="1"/>
      <w:marLeft w:val="0"/>
      <w:marRight w:val="0"/>
      <w:marTop w:val="0"/>
      <w:marBottom w:val="0"/>
      <w:divBdr>
        <w:top w:val="none" w:sz="0" w:space="0" w:color="auto"/>
        <w:left w:val="none" w:sz="0" w:space="0" w:color="auto"/>
        <w:bottom w:val="none" w:sz="0" w:space="0" w:color="auto"/>
        <w:right w:val="none" w:sz="0" w:space="0" w:color="auto"/>
      </w:divBdr>
    </w:div>
    <w:div w:id="844591236">
      <w:bodyDiv w:val="1"/>
      <w:marLeft w:val="0"/>
      <w:marRight w:val="0"/>
      <w:marTop w:val="0"/>
      <w:marBottom w:val="0"/>
      <w:divBdr>
        <w:top w:val="none" w:sz="0" w:space="0" w:color="auto"/>
        <w:left w:val="none" w:sz="0" w:space="0" w:color="auto"/>
        <w:bottom w:val="none" w:sz="0" w:space="0" w:color="auto"/>
        <w:right w:val="none" w:sz="0" w:space="0" w:color="auto"/>
      </w:divBdr>
    </w:div>
    <w:div w:id="897402477">
      <w:bodyDiv w:val="1"/>
      <w:marLeft w:val="0"/>
      <w:marRight w:val="0"/>
      <w:marTop w:val="0"/>
      <w:marBottom w:val="0"/>
      <w:divBdr>
        <w:top w:val="none" w:sz="0" w:space="0" w:color="auto"/>
        <w:left w:val="none" w:sz="0" w:space="0" w:color="auto"/>
        <w:bottom w:val="none" w:sz="0" w:space="0" w:color="auto"/>
        <w:right w:val="none" w:sz="0" w:space="0" w:color="auto"/>
      </w:divBdr>
    </w:div>
    <w:div w:id="984628392">
      <w:bodyDiv w:val="1"/>
      <w:marLeft w:val="0"/>
      <w:marRight w:val="0"/>
      <w:marTop w:val="0"/>
      <w:marBottom w:val="0"/>
      <w:divBdr>
        <w:top w:val="none" w:sz="0" w:space="0" w:color="auto"/>
        <w:left w:val="none" w:sz="0" w:space="0" w:color="auto"/>
        <w:bottom w:val="none" w:sz="0" w:space="0" w:color="auto"/>
        <w:right w:val="none" w:sz="0" w:space="0" w:color="auto"/>
      </w:divBdr>
    </w:div>
    <w:div w:id="1001936042">
      <w:bodyDiv w:val="1"/>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 w:id="1048912810">
      <w:bodyDiv w:val="1"/>
      <w:marLeft w:val="0"/>
      <w:marRight w:val="0"/>
      <w:marTop w:val="0"/>
      <w:marBottom w:val="0"/>
      <w:divBdr>
        <w:top w:val="none" w:sz="0" w:space="0" w:color="auto"/>
        <w:left w:val="none" w:sz="0" w:space="0" w:color="auto"/>
        <w:bottom w:val="none" w:sz="0" w:space="0" w:color="auto"/>
        <w:right w:val="none" w:sz="0" w:space="0" w:color="auto"/>
      </w:divBdr>
    </w:div>
    <w:div w:id="1063673527">
      <w:bodyDiv w:val="1"/>
      <w:marLeft w:val="0"/>
      <w:marRight w:val="0"/>
      <w:marTop w:val="0"/>
      <w:marBottom w:val="0"/>
      <w:divBdr>
        <w:top w:val="none" w:sz="0" w:space="0" w:color="auto"/>
        <w:left w:val="none" w:sz="0" w:space="0" w:color="auto"/>
        <w:bottom w:val="none" w:sz="0" w:space="0" w:color="auto"/>
        <w:right w:val="none" w:sz="0" w:space="0" w:color="auto"/>
      </w:divBdr>
    </w:div>
    <w:div w:id="1284724679">
      <w:bodyDiv w:val="1"/>
      <w:marLeft w:val="0"/>
      <w:marRight w:val="0"/>
      <w:marTop w:val="0"/>
      <w:marBottom w:val="0"/>
      <w:divBdr>
        <w:top w:val="none" w:sz="0" w:space="0" w:color="auto"/>
        <w:left w:val="none" w:sz="0" w:space="0" w:color="auto"/>
        <w:bottom w:val="none" w:sz="0" w:space="0" w:color="auto"/>
        <w:right w:val="none" w:sz="0" w:space="0" w:color="auto"/>
      </w:divBdr>
    </w:div>
    <w:div w:id="1294214163">
      <w:bodyDiv w:val="1"/>
      <w:marLeft w:val="0"/>
      <w:marRight w:val="0"/>
      <w:marTop w:val="0"/>
      <w:marBottom w:val="0"/>
      <w:divBdr>
        <w:top w:val="none" w:sz="0" w:space="0" w:color="auto"/>
        <w:left w:val="none" w:sz="0" w:space="0" w:color="auto"/>
        <w:bottom w:val="none" w:sz="0" w:space="0" w:color="auto"/>
        <w:right w:val="none" w:sz="0" w:space="0" w:color="auto"/>
      </w:divBdr>
    </w:div>
    <w:div w:id="1517226778">
      <w:bodyDiv w:val="1"/>
      <w:marLeft w:val="0"/>
      <w:marRight w:val="0"/>
      <w:marTop w:val="0"/>
      <w:marBottom w:val="0"/>
      <w:divBdr>
        <w:top w:val="none" w:sz="0" w:space="0" w:color="auto"/>
        <w:left w:val="none" w:sz="0" w:space="0" w:color="auto"/>
        <w:bottom w:val="none" w:sz="0" w:space="0" w:color="auto"/>
        <w:right w:val="none" w:sz="0" w:space="0" w:color="auto"/>
      </w:divBdr>
    </w:div>
    <w:div w:id="1578200864">
      <w:bodyDiv w:val="1"/>
      <w:marLeft w:val="0"/>
      <w:marRight w:val="0"/>
      <w:marTop w:val="0"/>
      <w:marBottom w:val="0"/>
      <w:divBdr>
        <w:top w:val="none" w:sz="0" w:space="0" w:color="auto"/>
        <w:left w:val="none" w:sz="0" w:space="0" w:color="auto"/>
        <w:bottom w:val="none" w:sz="0" w:space="0" w:color="auto"/>
        <w:right w:val="none" w:sz="0" w:space="0" w:color="auto"/>
      </w:divBdr>
    </w:div>
    <w:div w:id="1783261654">
      <w:bodyDiv w:val="1"/>
      <w:marLeft w:val="0"/>
      <w:marRight w:val="0"/>
      <w:marTop w:val="0"/>
      <w:marBottom w:val="0"/>
      <w:divBdr>
        <w:top w:val="none" w:sz="0" w:space="0" w:color="auto"/>
        <w:left w:val="none" w:sz="0" w:space="0" w:color="auto"/>
        <w:bottom w:val="none" w:sz="0" w:space="0" w:color="auto"/>
        <w:right w:val="none" w:sz="0" w:space="0" w:color="auto"/>
      </w:divBdr>
    </w:div>
    <w:div w:id="1872498913">
      <w:bodyDiv w:val="1"/>
      <w:marLeft w:val="0"/>
      <w:marRight w:val="0"/>
      <w:marTop w:val="0"/>
      <w:marBottom w:val="0"/>
      <w:divBdr>
        <w:top w:val="none" w:sz="0" w:space="0" w:color="auto"/>
        <w:left w:val="none" w:sz="0" w:space="0" w:color="auto"/>
        <w:bottom w:val="none" w:sz="0" w:space="0" w:color="auto"/>
        <w:right w:val="none" w:sz="0" w:space="0" w:color="auto"/>
      </w:divBdr>
    </w:div>
    <w:div w:id="20640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nazlamaharani@upgris.ac.id"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Nin17</b:Tag>
    <b:SourceType>ConferenceProceedings</b:SourceType>
    <b:Guid>{1B831570-A23D-4B92-A7EF-90A45A6513B8}</b:Guid>
    <b:Year>2017</b:Year>
    <b:City>Semarang</b:City>
    <b:Publisher>Unissula</b:Publisher>
    <b:Pages>732</b:Pages>
    <b:ConferenceName>The 1st Education and Language International Conference Proceedings Center for International Languange Development of Unissula</b:ConferenceName>
    <b:Volume>1</b:Volume>
    <b:ShortTitle>1</b:ShortTitle>
    <b:Author>
      <b:Author>
        <b:NameList>
          <b:Person>
            <b:Last>Ningrum</b:Last>
            <b:Middle>Kartika</b:Middle>
            <b:First>Rifqia</b:First>
          </b:Person>
          <b:Person>
            <b:Last>Waluyo</b:Last>
            <b:Middle>Herman</b:Middle>
            <b:First>J.</b:First>
          </b:Person>
          <b:Person>
            <b:Last>Winarni</b:Last>
            <b:First>Retno</b:First>
          </b:Person>
        </b:NameList>
      </b:Author>
    </b:Author>
    <b:RefOrder>1</b:RefOrder>
  </b:Source>
  <b:Source>
    <b:Tag>Glo17</b:Tag>
    <b:SourceType>JournalArticle</b:SourceType>
    <b:Guid>{D9E3E6E5-20A5-4692-A9CD-5405EFC5E6D8}</b:Guid>
    <b:Title>Konservasi dan Revitalisasi Bahasa sebagai Salah Satu Upaya Internasionalisasi Bahasa Indonesia</b:Title>
    <b:Year>2017</b:Year>
    <b:City>Kuningan</b:City>
    <b:Publisher>FKIP Universitas Kuningan</b:Publisher>
    <b:JournalName>Jurnal Pendidikan Bahasa dan Sastra Indonesia</b:JournalName>
    <b:Author>
      <b:Author>
        <b:NameList>
          <b:Person>
            <b:Last>Gloriani</b:Last>
            <b:First>Yusida</b:First>
          </b:Person>
        </b:NameList>
      </b:Author>
    </b:Author>
    <b:Volume>11</b:Volume>
    <b:Issue>2</b:Issue>
    <b:RefOrder>2</b:RefOrder>
  </b:Source>
  <b:Source>
    <b:Tag>Kho17</b:Tag>
    <b:SourceType>JournalArticle</b:SourceType>
    <b:Guid>{108C7491-0255-43A7-A64F-F4662A90D2F6}</b:Guid>
    <b:Title>Mortivasi dalam Pembelajaran Bahasa Asing</b:Title>
    <b:JournalName>English Education: Jurnal Tadris Bahasa Inggris</b:JournalName>
    <b:Year>2017</b:Year>
    <b:Pages>61-71</b:Pages>
    <b:Author>
      <b:Author>
        <b:NameList>
          <b:Person>
            <b:Last>Kholid</b:Last>
            <b:First>Idham</b:First>
          </b:Person>
        </b:NameList>
      </b:Author>
    </b:Author>
    <b:Volume>10</b:Volume>
    <b:Issue>1</b:Issue>
    <b:URL>http://ejournal.radenintan.ac.id/index.php/ENGEDU/article/view/875/749</b:URL>
    <b:DOI>10.24042/ee-jtbi.v10i1.875</b:DOI>
    <b:RefOrder>3</b:RefOrder>
  </b:Source>
  <b:Source>
    <b:Tag>Dji12</b:Tag>
    <b:SourceType>Book</b:SourceType>
    <b:Guid>{B5B1BD3A-ABE7-4ABD-A394-6E365C51DD50}</b:Guid>
    <b:Title>Meneliti itu Tidak Sulit: Metodologi Penelitian Sosial dan Pendidikan Bahasa</b:Title>
    <b:Year>2012</b:Year>
    <b:City>Yogyakarta</b:City>
    <b:Publisher>Deepublish</b:Publisher>
    <b:Author>
      <b:Author>
        <b:NameList>
          <b:Person>
            <b:Last>Djiwandono</b:Last>
            <b:Middle>Istiarto </b:Middle>
            <b:First>Patrisius </b:First>
          </b:Person>
        </b:NameList>
      </b:Author>
    </b:Author>
    <b:RefOrder>4</b:RefOrder>
  </b:Source>
  <b:Source>
    <b:Tag>Zpa12</b:Tag>
    <b:SourceType>JournalArticle</b:SourceType>
    <b:Guid>{D6EE14ED-5D3C-4D31-973D-2660D642CB50}</b:Guid>
    <b:Title>Pemetaan Komik Indonesia Periode Tahun 1995 - 2008</b:Title>
    <b:JournalName>Wimba: Junrla Komunikasi Visual dan Multimedia</b:JournalName>
    <b:Year>2012</b:Year>
    <b:Pages>75-91</b:Pages>
    <b:Author>
      <b:Author>
        <b:NameList>
          <b:Person>
            <b:Last>Zpalanzani</b:Last>
            <b:First>Alvanoz</b:First>
          </b:Person>
        </b:NameList>
      </b:Author>
    </b:Author>
    <b:Volume>4</b:Volume>
    <b:Issue>1</b:Issue>
    <b:URL>http://journals.itb.ac.id/index.php/wimba/article/view/10839/4025</b:URL>
    <b:RefOrder>5</b:RefOrder>
  </b:Source>
  <b:Source>
    <b:Tag>Ram20</b:Tag>
    <b:SourceType>JournalArticle</b:SourceType>
    <b:Guid>{C971E007-8C14-4718-B1B9-B99DA4615785}</b:Guid>
    <b:Title>Kajian Industri Komik Daring Indonesia: Studi Komik Tahilalats</b:Title>
    <b:JournalName>JSRW: Jurnal Senirupa Warna</b:JournalName>
    <b:Year>2020</b:Year>
    <b:Pages>2-18</b:Pages>
    <b:Author>
      <b:Author>
        <b:NameList>
          <b:Person>
            <b:Last>Ramadhan</b:Last>
            <b:Middle>Satya</b:Middle>
            <b:First>Bobby </b:First>
          </b:Person>
          <b:Person>
            <b:Last>Rasuardie</b:Last>
            <b:First>Rasuardie</b:First>
          </b:Person>
        </b:NameList>
      </b:Author>
    </b:Author>
    <b:Volume>8</b:Volume>
    <b:Issue>1</b:Issue>
    <b:RefOrder>6</b:RefOrder>
  </b:Source>
  <b:Source>
    <b:Tag>Mil16</b:Tag>
    <b:SourceType>DocumentFromInternetSite</b:SourceType>
    <b:Guid>{4FFF557E-4629-4B07-A43D-1FC72F1E48BF}</b:Guid>
    <b:Title>https://www.ccsu.edu/wmln/computers.html</b:Title>
    <b:Year>2016</b:Year>
    <b:InternetSiteTitle>https://www2.ccsu.edu/</b:InternetSiteTitle>
    <b:URL>https://www2.ccsu.edu/</b:URL>
    <b:Author>
      <b:Author>
        <b:NameList>
          <b:Person>
            <b:Last>Miller</b:Last>
            <b:Middle>W. </b:Middle>
            <b:First>John </b:First>
          </b:Person>
          <b:Person>
            <b:Last>McKenna</b:Last>
            <b:Middle>C. </b:Middle>
            <b:First>Michael </b:First>
          </b:Person>
        </b:NameList>
      </b:Author>
    </b:Author>
    <b:RefOrder>7</b:RefOrder>
  </b:Source>
  <b:Source>
    <b:Tag>hid19</b:Tag>
    <b:SourceType>JournalArticle</b:SourceType>
    <b:Guid>{0979CE46-4FC8-4995-8D65-DC354F38644F}</b:Guid>
    <b:Title>Pengaruh Penggunaan Media Comic Book pada Pembelajaran Bahasa Arab bagi Mahasiswa Fakultas Ilmu Pendidikan Universitas KH. A. Wahab Hasbullah Jombang</b:Title>
    <b:Year>2019</b:Year>
    <b:JournalName>Al-Lahjah</b:JournalName>
    <b:Pages>1-14</b:Pages>
    <b:Author>
      <b:Author>
        <b:NameList>
          <b:Person>
            <b:Last>hidayah</b:Last>
            <b:First>Nurul</b:First>
          </b:Person>
          <b:Person>
            <b:First>Sujono</b:First>
          </b:Person>
        </b:NameList>
      </b:Author>
    </b:Author>
    <b:Volume>3</b:Volume>
    <b:Issue>2</b:Issue>
    <b:RefOrder>8</b:RefOrder>
  </b:Source>
  <b:Source>
    <b:Tag>Isk17</b:Tag>
    <b:SourceType>DocumentFromInternetSite</b:SourceType>
    <b:Guid>{78D7627F-8EFF-4116-AEFB-DA099A3832A1}</b:Guid>
    <b:Title>https://www.liputan6.com/tekno/read/2954823/komik-digital-si-buta-dari-gua-hantu-meluncur-di-facebook</b:Title>
    <b:Year>2017</b:Year>
    <b:InternetSiteTitle>https://www.liputan6.com/</b:InternetSiteTitle>
    <b:URL>https://www.liputan6.com/</b:URL>
    <b:Author>
      <b:Author>
        <b:NameList>
          <b:Person>
            <b:First>Iskandar</b:First>
          </b:Person>
        </b:NameList>
      </b:Author>
    </b:Author>
    <b:RefOrder>9</b:RefOrder>
  </b:Source>
  <b:Source>
    <b:Tag>Tal14</b:Tag>
    <b:SourceType>JournalArticle</b:SourceType>
    <b:Guid>{F63329C8-11E0-40BB-A6D4-BF5FA13F6AF0}</b:Guid>
    <b:Title>Esensi Interaksi Visual dalam Dunia Facebook yang Virtual</b:Title>
    <b:Year>2014</b:Year>
    <b:Month>Oktober</b:Month>
    <b:Author>
      <b:Author>
        <b:NameList>
          <b:Person>
            <b:Last>Talani </b:Last>
            <b:Middle>Sufriyanto </b:Middle>
            <b:First>Noval </b:First>
          </b:Person>
        </b:NameList>
      </b:Author>
    </b:Author>
    <b:JournalName>Jurnal komunikasi,</b:JournalName>
    <b:Pages>69-84</b:Pages>
    <b:Volume>9</b:Volume>
    <b:Issue>1</b:Issue>
    <b:RefOrder>10</b:RefOrder>
  </b:Source>
  <b:Source>
    <b:Tag>Yan18</b:Tag>
    <b:SourceType>JournalArticle</b:SourceType>
    <b:Guid>{06FA8BFF-EFA0-4A37-9C78-1DDF17FBB2A4}</b:Guid>
    <b:Title>THE NARRATION OF DIGITAL LITERACY MOVEMENT IN INDONESIA</b:Title>
    <b:JournalName>INFORMASI</b:JournalName>
    <b:Year>2018</b:Year>
    <b:Pages>243-255</b:Pages>
    <b:Volume>48</b:Volume>
    <b:Issue>2</b:Issue>
    <b:Author>
      <b:Author>
        <b:NameList>
          <b:Person>
            <b:Last>Yanti</b:Last>
            <b:First>Mery </b:First>
          </b:Person>
          <b:Person>
            <b:First>Yusnaini</b:First>
          </b:Person>
        </b:NameList>
      </b:Author>
    </b:Author>
    <b:RefOrder>11</b:RefOrder>
  </b:Source>
  <b:Source>
    <b:Tag>Nas19</b:Tag>
    <b:SourceType>JournalArticle</b:SourceType>
    <b:Guid>{FE1383E9-4923-49AD-9918-A9179C9073FE}</b:Guid>
    <b:Title>E-KOMPEN (ELEKTRONIK-KOMIK PENDEK) sebagai solusi cerdas dalam meningkatkan minat baca masyarakat Indonesiadi era digital</b:Title>
    <b:JournalName>Jurnal Iqra</b:JournalName>
    <b:Year>2019</b:Year>
    <b:Pages>105-114</b:Pages>
    <b:Author>
      <b:Author>
        <b:NameList>
          <b:Person>
            <b:Last>Nasution</b:Last>
            <b:Middle>Efendi </b:Middle>
            <b:First>Anwar </b:First>
          </b:Person>
          <b:Person>
            <b:Last>Hidayah</b:Last>
            <b:Middle>Wahyu </b:Middle>
            <b:First>Muhammad </b:First>
          </b:Person>
        </b:NameList>
      </b:Author>
    </b:Author>
    <b:Volume>13</b:Volume>
    <b:Issue>1</b:Issue>
    <b:RefOrder>12</b:RefOrder>
  </b:Source>
</b:Sources>
</file>

<file path=customXml/itemProps1.xml><?xml version="1.0" encoding="utf-8"?>
<ds:datastoreItem xmlns:ds="http://schemas.openxmlformats.org/officeDocument/2006/customXml" ds:itemID="{C72C5E9B-E4A4-4FC0-8798-A8535FC6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2184</TotalTime>
  <Pages>10</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101</cp:revision>
  <cp:lastPrinted>2019-06-19T03:05:00Z</cp:lastPrinted>
  <dcterms:created xsi:type="dcterms:W3CDTF">2020-06-15T14:17:00Z</dcterms:created>
  <dcterms:modified xsi:type="dcterms:W3CDTF">2020-08-31T13:48:00Z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