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8F" w:rsidRDefault="00E37B8F" w:rsidP="00E37B8F">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 xml:space="preserve">                                                         Nama: wildaniyah mufidatul a’yun</w:t>
      </w:r>
    </w:p>
    <w:p w:rsidR="00E37B8F" w:rsidRDefault="00E37B8F" w:rsidP="00E37B8F">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 xml:space="preserve">                                 NIM: 18380021024</w:t>
      </w:r>
    </w:p>
    <w:p w:rsidR="00E37B8F" w:rsidRPr="00E37B8F" w:rsidRDefault="00E37B8F" w:rsidP="00E37B8F">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 xml:space="preserve">                                                                         Prodi: Hukum Keluarga Islam (Pascasarjana)</w:t>
      </w:r>
    </w:p>
    <w:p w:rsidR="00E37B8F" w:rsidRDefault="00E37B8F" w:rsidP="00E37B8F">
      <w:pPr>
        <w:spacing w:after="0" w:line="360" w:lineRule="auto"/>
        <w:jc w:val="both"/>
        <w:rPr>
          <w:rFonts w:asciiTheme="majorBidi" w:hAnsiTheme="majorBidi" w:cstheme="majorBidi"/>
          <w:b/>
          <w:bCs/>
          <w:sz w:val="24"/>
          <w:szCs w:val="24"/>
          <w:lang w:val="id-ID"/>
        </w:rPr>
      </w:pPr>
    </w:p>
    <w:p w:rsidR="00E37B8F" w:rsidRDefault="00B0148C" w:rsidP="00B0148C">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RESUME</w:t>
      </w:r>
    </w:p>
    <w:p w:rsidR="00181759" w:rsidRPr="00A11629" w:rsidRDefault="00A418BB" w:rsidP="00A418BB">
      <w:pPr>
        <w:spacing w:line="360" w:lineRule="auto"/>
        <w:jc w:val="both"/>
        <w:rPr>
          <w:rFonts w:asciiTheme="majorBidi" w:hAnsiTheme="majorBidi" w:cstheme="majorBidi"/>
          <w:b/>
          <w:bCs/>
          <w:sz w:val="24"/>
          <w:szCs w:val="24"/>
        </w:rPr>
      </w:pPr>
      <w:r w:rsidRPr="00A11629">
        <w:rPr>
          <w:rFonts w:asciiTheme="majorBidi" w:hAnsiTheme="majorBidi" w:cstheme="majorBidi"/>
          <w:b/>
          <w:bCs/>
          <w:sz w:val="24"/>
          <w:szCs w:val="24"/>
        </w:rPr>
        <w:t xml:space="preserve">AKAD GADAI </w:t>
      </w:r>
    </w:p>
    <w:p w:rsidR="00BA0E6B" w:rsidRPr="00A11629" w:rsidRDefault="00BA0E6B" w:rsidP="00BA0E6B">
      <w:pPr>
        <w:pStyle w:val="ListParagraph"/>
        <w:numPr>
          <w:ilvl w:val="0"/>
          <w:numId w:val="1"/>
        </w:numPr>
        <w:spacing w:line="360" w:lineRule="auto"/>
        <w:jc w:val="both"/>
        <w:rPr>
          <w:rFonts w:asciiTheme="majorBidi" w:hAnsiTheme="majorBidi" w:cstheme="majorBidi"/>
          <w:b/>
          <w:bCs/>
          <w:sz w:val="24"/>
          <w:szCs w:val="24"/>
        </w:rPr>
      </w:pPr>
      <w:r w:rsidRPr="00A11629">
        <w:rPr>
          <w:rFonts w:asciiTheme="majorBidi" w:hAnsiTheme="majorBidi" w:cstheme="majorBidi"/>
          <w:b/>
          <w:bCs/>
          <w:sz w:val="24"/>
          <w:szCs w:val="24"/>
        </w:rPr>
        <w:t>Pengertian</w:t>
      </w:r>
    </w:p>
    <w:p w:rsidR="00E92A95" w:rsidRPr="00B965AA" w:rsidRDefault="00E92A95" w:rsidP="00B965AA">
      <w:pPr>
        <w:spacing w:line="360" w:lineRule="auto"/>
        <w:ind w:left="709"/>
        <w:jc w:val="both"/>
        <w:rPr>
          <w:rFonts w:asciiTheme="majorBidi" w:hAnsiTheme="majorBidi" w:cstheme="majorBidi"/>
          <w:sz w:val="24"/>
          <w:szCs w:val="24"/>
        </w:rPr>
      </w:pPr>
      <w:r w:rsidRPr="00E92A95">
        <w:rPr>
          <w:rFonts w:asciiTheme="majorBidi" w:hAnsiTheme="majorBidi" w:cstheme="majorBidi"/>
          <w:sz w:val="24"/>
          <w:szCs w:val="24"/>
        </w:rPr>
        <w:t>Secara Etimologi:</w:t>
      </w:r>
      <w:r>
        <w:rPr>
          <w:rFonts w:asciiTheme="majorBidi" w:hAnsiTheme="majorBidi" w:cstheme="majorBidi"/>
          <w:sz w:val="24"/>
          <w:szCs w:val="24"/>
        </w:rPr>
        <w:t xml:space="preserve"> </w:t>
      </w:r>
      <w:r w:rsidRPr="00E92A95">
        <w:rPr>
          <w:rFonts w:asciiTheme="majorBidi" w:hAnsiTheme="majorBidi" w:cstheme="majorBidi"/>
          <w:sz w:val="24"/>
          <w:szCs w:val="24"/>
        </w:rPr>
        <w:t xml:space="preserve">kata </w:t>
      </w:r>
      <w:r w:rsidRPr="00E92A95">
        <w:rPr>
          <w:rFonts w:asciiTheme="majorBidi" w:hAnsiTheme="majorBidi" w:cstheme="majorBidi"/>
          <w:i/>
          <w:iCs/>
          <w:sz w:val="24"/>
          <w:szCs w:val="24"/>
        </w:rPr>
        <w:t xml:space="preserve">ar-rahn </w:t>
      </w:r>
      <w:r w:rsidRPr="00E92A95">
        <w:rPr>
          <w:rFonts w:asciiTheme="majorBidi" w:hAnsiTheme="majorBidi" w:cstheme="majorBidi"/>
          <w:sz w:val="24"/>
          <w:szCs w:val="24"/>
        </w:rPr>
        <w:t>berarti tetap, kekal, dan jaminan. Akad ar-</w:t>
      </w:r>
      <w:r w:rsidRPr="00E92A95">
        <w:rPr>
          <w:rFonts w:asciiTheme="majorBidi" w:hAnsiTheme="majorBidi" w:cstheme="majorBidi"/>
          <w:i/>
          <w:iCs/>
          <w:sz w:val="24"/>
          <w:szCs w:val="24"/>
        </w:rPr>
        <w:t xml:space="preserve">rahn </w:t>
      </w:r>
      <w:r w:rsidRPr="00E92A95">
        <w:rPr>
          <w:rFonts w:asciiTheme="majorBidi" w:hAnsiTheme="majorBidi" w:cstheme="majorBidi"/>
          <w:sz w:val="24"/>
          <w:szCs w:val="24"/>
        </w:rPr>
        <w:t>dalam istilah hukum positif disebut dengan barang jaminan/agunan</w:t>
      </w:r>
      <w:r w:rsidR="00B965AA">
        <w:rPr>
          <w:rFonts w:asciiTheme="majorBidi" w:hAnsiTheme="majorBidi" w:cstheme="majorBidi"/>
          <w:sz w:val="24"/>
          <w:szCs w:val="24"/>
        </w:rPr>
        <w:t xml:space="preserve">. Sedangkan secara terminologi </w:t>
      </w:r>
      <w:r w:rsidR="00B965AA" w:rsidRPr="00A418BB">
        <w:rPr>
          <w:rFonts w:asciiTheme="majorBidi" w:hAnsiTheme="majorBidi" w:cstheme="majorBidi"/>
          <w:i/>
          <w:iCs/>
          <w:sz w:val="24"/>
          <w:szCs w:val="24"/>
        </w:rPr>
        <w:t>Rahn adalah Menjadikan materi (barang) sebagai jaminan utang, yang dapat dijadikan pembayar utang apabila orang yang berutang tidak bisa membayar utangnya itu (Syafi’iyah)</w:t>
      </w:r>
      <w:r w:rsidR="00B965AA">
        <w:rPr>
          <w:rFonts w:asciiTheme="majorBidi" w:hAnsiTheme="majorBidi" w:cstheme="majorBidi"/>
          <w:i/>
          <w:iCs/>
          <w:sz w:val="24"/>
          <w:szCs w:val="24"/>
        </w:rPr>
        <w:t xml:space="preserve">, </w:t>
      </w:r>
      <w:r w:rsidR="00B965AA" w:rsidRPr="00A418BB">
        <w:rPr>
          <w:rFonts w:asciiTheme="majorBidi" w:hAnsiTheme="majorBidi" w:cstheme="majorBidi"/>
          <w:sz w:val="24"/>
          <w:szCs w:val="24"/>
        </w:rPr>
        <w:t>Akad penyerahan barang / harta (</w:t>
      </w:r>
      <w:r w:rsidR="00B965AA" w:rsidRPr="00A418BB">
        <w:rPr>
          <w:rFonts w:asciiTheme="majorBidi" w:hAnsiTheme="majorBidi" w:cstheme="majorBidi"/>
          <w:i/>
          <w:iCs/>
          <w:sz w:val="24"/>
          <w:szCs w:val="24"/>
        </w:rPr>
        <w:t>marhun</w:t>
      </w:r>
      <w:r w:rsidR="00B965AA" w:rsidRPr="00A418BB">
        <w:rPr>
          <w:rFonts w:asciiTheme="majorBidi" w:hAnsiTheme="majorBidi" w:cstheme="majorBidi"/>
          <w:sz w:val="24"/>
          <w:szCs w:val="24"/>
        </w:rPr>
        <w:t>) milik Nasabah (</w:t>
      </w:r>
      <w:r w:rsidR="00B965AA" w:rsidRPr="00A418BB">
        <w:rPr>
          <w:rFonts w:asciiTheme="majorBidi" w:hAnsiTheme="majorBidi" w:cstheme="majorBidi"/>
          <w:i/>
          <w:iCs/>
          <w:sz w:val="24"/>
          <w:szCs w:val="24"/>
        </w:rPr>
        <w:t>rahin</w:t>
      </w:r>
      <w:r w:rsidR="00B965AA" w:rsidRPr="00A418BB">
        <w:rPr>
          <w:rFonts w:asciiTheme="majorBidi" w:hAnsiTheme="majorBidi" w:cstheme="majorBidi"/>
          <w:sz w:val="24"/>
          <w:szCs w:val="24"/>
        </w:rPr>
        <w:t>) kepada Bank (</w:t>
      </w:r>
      <w:r w:rsidR="00B965AA" w:rsidRPr="00A418BB">
        <w:rPr>
          <w:rFonts w:asciiTheme="majorBidi" w:hAnsiTheme="majorBidi" w:cstheme="majorBidi"/>
          <w:i/>
          <w:iCs/>
          <w:sz w:val="24"/>
          <w:szCs w:val="24"/>
        </w:rPr>
        <w:t>murtahin</w:t>
      </w:r>
      <w:r w:rsidR="00B965AA" w:rsidRPr="00A418BB">
        <w:rPr>
          <w:rFonts w:asciiTheme="majorBidi" w:hAnsiTheme="majorBidi" w:cstheme="majorBidi"/>
          <w:sz w:val="24"/>
          <w:szCs w:val="24"/>
        </w:rPr>
        <w:t>) sebagai jaminan sebagian atau seluruh hutangnya</w:t>
      </w:r>
      <w:r w:rsidR="00B965AA">
        <w:rPr>
          <w:rFonts w:asciiTheme="majorBidi" w:hAnsiTheme="majorBidi" w:cstheme="majorBidi"/>
          <w:sz w:val="24"/>
          <w:szCs w:val="24"/>
        </w:rPr>
        <w:t>.</w:t>
      </w:r>
    </w:p>
    <w:p w:rsidR="00BA0E6B" w:rsidRPr="00A11629" w:rsidRDefault="00BA0E6B" w:rsidP="00BA0E6B">
      <w:pPr>
        <w:pStyle w:val="ListParagraph"/>
        <w:numPr>
          <w:ilvl w:val="0"/>
          <w:numId w:val="1"/>
        </w:numPr>
        <w:spacing w:line="360" w:lineRule="auto"/>
        <w:jc w:val="both"/>
        <w:rPr>
          <w:rFonts w:asciiTheme="majorBidi" w:hAnsiTheme="majorBidi" w:cstheme="majorBidi"/>
          <w:b/>
          <w:bCs/>
          <w:sz w:val="24"/>
          <w:szCs w:val="24"/>
        </w:rPr>
      </w:pPr>
      <w:r w:rsidRPr="00A11629">
        <w:rPr>
          <w:rFonts w:asciiTheme="majorBidi" w:hAnsiTheme="majorBidi" w:cstheme="majorBidi"/>
          <w:b/>
          <w:bCs/>
          <w:sz w:val="24"/>
          <w:szCs w:val="24"/>
        </w:rPr>
        <w:t>Dasar Hukum</w:t>
      </w:r>
    </w:p>
    <w:p w:rsidR="00B965AA" w:rsidRDefault="0046764E" w:rsidP="0046764E">
      <w:pPr>
        <w:pStyle w:val="ListParagraph"/>
        <w:numPr>
          <w:ilvl w:val="0"/>
          <w:numId w:val="2"/>
        </w:numPr>
        <w:spacing w:line="360" w:lineRule="auto"/>
        <w:ind w:left="1134" w:hanging="283"/>
        <w:jc w:val="both"/>
        <w:rPr>
          <w:rFonts w:asciiTheme="majorBidi" w:hAnsiTheme="majorBidi" w:cstheme="majorBidi"/>
          <w:sz w:val="24"/>
          <w:szCs w:val="24"/>
        </w:rPr>
      </w:pPr>
      <w:r>
        <w:rPr>
          <w:rFonts w:asciiTheme="majorBidi" w:hAnsiTheme="majorBidi" w:cstheme="majorBidi"/>
          <w:sz w:val="24"/>
          <w:szCs w:val="24"/>
        </w:rPr>
        <w:t>Al-Qur’an</w:t>
      </w:r>
    </w:p>
    <w:p w:rsidR="0046764E" w:rsidRPr="0046764E" w:rsidRDefault="0046764E" w:rsidP="0046764E">
      <w:pPr>
        <w:spacing w:line="360" w:lineRule="auto"/>
        <w:ind w:left="1134"/>
        <w:jc w:val="both"/>
        <w:rPr>
          <w:rFonts w:asciiTheme="majorBidi" w:hAnsiTheme="majorBidi" w:cstheme="majorBidi"/>
          <w:sz w:val="24"/>
          <w:szCs w:val="24"/>
        </w:rPr>
      </w:pPr>
      <w:r w:rsidRPr="0046764E">
        <w:rPr>
          <w:rFonts w:asciiTheme="majorBidi" w:hAnsiTheme="majorBidi" w:cstheme="majorBidi"/>
          <w:i/>
          <w:iCs/>
          <w:sz w:val="24"/>
          <w:szCs w:val="24"/>
        </w:rPr>
        <w:t xml:space="preserve">Jika kamu dalam perjalanan (dan bermuamalah tidak secara tunai) sedang kamu tidak memperoleh seorang penulis, maka hendaklah ada barang tanggungan yang dipegang (oleh yang berpiutang)” </w:t>
      </w:r>
      <w:r w:rsidRPr="0046764E">
        <w:rPr>
          <w:rFonts w:asciiTheme="majorBidi" w:hAnsiTheme="majorBidi" w:cstheme="majorBidi"/>
          <w:sz w:val="24"/>
          <w:szCs w:val="24"/>
        </w:rPr>
        <w:t xml:space="preserve">(Q.S. Al Baqarah : 283) </w:t>
      </w:r>
    </w:p>
    <w:p w:rsidR="0046764E" w:rsidRDefault="0046764E" w:rsidP="0046764E">
      <w:pPr>
        <w:pStyle w:val="ListParagraph"/>
        <w:numPr>
          <w:ilvl w:val="0"/>
          <w:numId w:val="2"/>
        </w:numPr>
        <w:spacing w:line="360" w:lineRule="auto"/>
        <w:ind w:left="1134" w:hanging="283"/>
        <w:jc w:val="both"/>
        <w:rPr>
          <w:rFonts w:asciiTheme="majorBidi" w:hAnsiTheme="majorBidi" w:cstheme="majorBidi"/>
          <w:sz w:val="24"/>
          <w:szCs w:val="24"/>
        </w:rPr>
      </w:pPr>
      <w:r>
        <w:rPr>
          <w:rFonts w:asciiTheme="majorBidi" w:hAnsiTheme="majorBidi" w:cstheme="majorBidi"/>
          <w:sz w:val="24"/>
          <w:szCs w:val="24"/>
        </w:rPr>
        <w:t>Hadis</w:t>
      </w:r>
    </w:p>
    <w:p w:rsidR="00A11629" w:rsidRPr="00A11629" w:rsidRDefault="0046764E" w:rsidP="00A11629">
      <w:pPr>
        <w:pStyle w:val="ListParagraph"/>
        <w:spacing w:line="360" w:lineRule="auto"/>
        <w:ind w:left="1134"/>
        <w:jc w:val="both"/>
        <w:rPr>
          <w:rFonts w:asciiTheme="majorBidi" w:hAnsiTheme="majorBidi" w:cstheme="majorBidi"/>
          <w:sz w:val="24"/>
          <w:szCs w:val="24"/>
        </w:rPr>
      </w:pPr>
      <w:r w:rsidRPr="0046764E">
        <w:rPr>
          <w:rFonts w:asciiTheme="majorBidi" w:hAnsiTheme="majorBidi" w:cstheme="majorBidi"/>
          <w:i/>
          <w:iCs/>
          <w:sz w:val="24"/>
          <w:szCs w:val="24"/>
        </w:rPr>
        <w:t xml:space="preserve">“Dari Aisyah r.a. bahwa Rasulullah saw membeli makanan dari seorang Yahudi dan menjaminkan kepadanya baju besi”. </w:t>
      </w:r>
      <w:r w:rsidRPr="0046764E">
        <w:rPr>
          <w:rFonts w:asciiTheme="majorBidi" w:hAnsiTheme="majorBidi" w:cstheme="majorBidi"/>
          <w:sz w:val="24"/>
          <w:szCs w:val="24"/>
        </w:rPr>
        <w:t>(H. R. Bukhari no 1926, kitab al buyu’, dan Muslim)</w:t>
      </w:r>
      <w:r>
        <w:rPr>
          <w:rFonts w:asciiTheme="majorBidi" w:hAnsiTheme="majorBidi" w:cstheme="majorBidi"/>
          <w:sz w:val="24"/>
          <w:szCs w:val="24"/>
        </w:rPr>
        <w:t>.</w:t>
      </w:r>
      <w:r w:rsidRPr="0046764E">
        <w:rPr>
          <w:rFonts w:asciiTheme="majorBidi" w:hAnsiTheme="majorBidi" w:cstheme="majorBidi"/>
          <w:sz w:val="24"/>
          <w:szCs w:val="24"/>
        </w:rPr>
        <w:t xml:space="preserve"> </w:t>
      </w:r>
    </w:p>
    <w:p w:rsidR="00443F6C" w:rsidRDefault="0046764E" w:rsidP="00443F6C">
      <w:pPr>
        <w:pStyle w:val="ListParagraph"/>
        <w:spacing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Dalam Islam, </w:t>
      </w:r>
      <w:r>
        <w:rPr>
          <w:rFonts w:asciiTheme="majorBidi" w:hAnsiTheme="majorBidi" w:cstheme="majorBidi"/>
          <w:i/>
          <w:iCs/>
          <w:sz w:val="24"/>
          <w:szCs w:val="24"/>
        </w:rPr>
        <w:t>rahn</w:t>
      </w:r>
      <w:r>
        <w:rPr>
          <w:rFonts w:asciiTheme="majorBidi" w:hAnsiTheme="majorBidi" w:cstheme="majorBidi"/>
          <w:sz w:val="24"/>
          <w:szCs w:val="24"/>
        </w:rPr>
        <w:t xml:space="preserve"> diperbolehkan berdasarkan al-Qur’an dan hadis Rasulullah saw, </w:t>
      </w:r>
      <w:r>
        <w:rPr>
          <w:rFonts w:asciiTheme="majorBidi" w:hAnsiTheme="majorBidi" w:cstheme="majorBidi"/>
          <w:i/>
          <w:iCs/>
          <w:sz w:val="24"/>
          <w:szCs w:val="24"/>
        </w:rPr>
        <w:t>Rahn</w:t>
      </w:r>
      <w:r>
        <w:rPr>
          <w:rFonts w:asciiTheme="majorBidi" w:hAnsiTheme="majorBidi" w:cstheme="majorBidi"/>
          <w:sz w:val="24"/>
          <w:szCs w:val="24"/>
        </w:rPr>
        <w:t xml:space="preserve"> atau jaminan itu dapat dijual atau dihargai apabila waktu yang telah diperjanjikan oleh kedua belah pihak, tidak dapat dilunasi. Hak pemberi pinjaman akan muncul pada saat debitur tidak mampu melunasi kewajibannya. </w:t>
      </w:r>
      <w:r>
        <w:rPr>
          <w:rFonts w:asciiTheme="majorBidi" w:hAnsiTheme="majorBidi" w:cstheme="majorBidi"/>
          <w:sz w:val="24"/>
          <w:szCs w:val="24"/>
        </w:rPr>
        <w:lastRenderedPageBreak/>
        <w:t xml:space="preserve">Akad </w:t>
      </w:r>
      <w:r w:rsidRPr="0046764E">
        <w:rPr>
          <w:rFonts w:asciiTheme="majorBidi" w:hAnsiTheme="majorBidi" w:cstheme="majorBidi"/>
          <w:i/>
          <w:iCs/>
          <w:sz w:val="24"/>
          <w:szCs w:val="24"/>
        </w:rPr>
        <w:t>Rahn</w:t>
      </w:r>
      <w:r>
        <w:rPr>
          <w:rFonts w:asciiTheme="majorBidi" w:hAnsiTheme="majorBidi" w:cstheme="majorBidi"/>
          <w:sz w:val="24"/>
          <w:szCs w:val="24"/>
        </w:rPr>
        <w:t xml:space="preserve"> diperbolehkan karena banyak kemaslahatannya yang terkandung dalam rangka hubungan antar sesame manusia.</w:t>
      </w:r>
    </w:p>
    <w:p w:rsidR="00443F6C" w:rsidRPr="00443F6C" w:rsidRDefault="00443F6C" w:rsidP="00443F6C">
      <w:pPr>
        <w:pStyle w:val="ListParagraph"/>
        <w:numPr>
          <w:ilvl w:val="0"/>
          <w:numId w:val="2"/>
        </w:numPr>
        <w:spacing w:line="36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Para ulama sepakat membolehkan akad </w:t>
      </w:r>
      <w:r w:rsidRPr="00443F6C">
        <w:rPr>
          <w:rFonts w:asciiTheme="majorBidi" w:hAnsiTheme="majorBidi" w:cstheme="majorBidi"/>
          <w:i/>
          <w:iCs/>
          <w:sz w:val="24"/>
          <w:szCs w:val="24"/>
        </w:rPr>
        <w:t>Rahn</w:t>
      </w:r>
      <w:r>
        <w:rPr>
          <w:rFonts w:asciiTheme="majorBidi" w:hAnsiTheme="majorBidi" w:cstheme="majorBidi"/>
          <w:sz w:val="24"/>
          <w:szCs w:val="24"/>
        </w:rPr>
        <w:t xml:space="preserve"> ini, dan tanpa ada tanggapan dari seorang ulamapun yangt didasarkan atas kebutuhan manusia dan menghilangkan adanya kemudharatan bagi orang-orang yang berhutang. </w:t>
      </w:r>
    </w:p>
    <w:p w:rsidR="00BA0E6B" w:rsidRPr="00A11629" w:rsidRDefault="00BA0E6B" w:rsidP="00BA0E6B">
      <w:pPr>
        <w:pStyle w:val="ListParagraph"/>
        <w:numPr>
          <w:ilvl w:val="0"/>
          <w:numId w:val="1"/>
        </w:numPr>
        <w:spacing w:line="360" w:lineRule="auto"/>
        <w:jc w:val="both"/>
        <w:rPr>
          <w:rFonts w:asciiTheme="majorBidi" w:hAnsiTheme="majorBidi" w:cstheme="majorBidi"/>
          <w:b/>
          <w:bCs/>
          <w:sz w:val="24"/>
          <w:szCs w:val="24"/>
        </w:rPr>
      </w:pPr>
      <w:r w:rsidRPr="00A11629">
        <w:rPr>
          <w:rFonts w:asciiTheme="majorBidi" w:hAnsiTheme="majorBidi" w:cstheme="majorBidi"/>
          <w:b/>
          <w:bCs/>
          <w:sz w:val="24"/>
          <w:szCs w:val="24"/>
        </w:rPr>
        <w:t>Rukun dan Syarat</w:t>
      </w:r>
    </w:p>
    <w:p w:rsidR="0046764E" w:rsidRDefault="0046764E" w:rsidP="0046764E">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Rahin (Nasabah); nasabah harus cakap bertindak hukum, baligh dan berakal</w:t>
      </w:r>
    </w:p>
    <w:p w:rsidR="0046764E" w:rsidRDefault="0046764E" w:rsidP="0046764E">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Murtahin (Bank Syariah/Lembaga Keuangan); bank atau lembaga keuangan yang menawarkan</w:t>
      </w:r>
      <w:r w:rsidR="00A11629">
        <w:rPr>
          <w:rFonts w:asciiTheme="majorBidi" w:hAnsiTheme="majorBidi" w:cstheme="majorBidi"/>
          <w:sz w:val="24"/>
          <w:szCs w:val="24"/>
        </w:rPr>
        <w:t xml:space="preserve"> produk </w:t>
      </w:r>
      <w:r w:rsidR="00A11629">
        <w:rPr>
          <w:rFonts w:asciiTheme="majorBidi" w:hAnsiTheme="majorBidi" w:cstheme="majorBidi"/>
          <w:i/>
          <w:iCs/>
          <w:sz w:val="24"/>
          <w:szCs w:val="24"/>
        </w:rPr>
        <w:t>rahn</w:t>
      </w:r>
      <w:r w:rsidR="00A11629">
        <w:rPr>
          <w:rFonts w:asciiTheme="majorBidi" w:hAnsiTheme="majorBidi" w:cstheme="majorBidi"/>
          <w:sz w:val="24"/>
          <w:szCs w:val="24"/>
        </w:rPr>
        <w:t xml:space="preserve"> sesuai dengan prinsip syariah</w:t>
      </w:r>
    </w:p>
    <w:p w:rsidR="00A11629" w:rsidRDefault="00A11629" w:rsidP="0046764E">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Marhun Bih (Pembiayaan); pembiayaan yang diberikan oleh </w:t>
      </w:r>
      <w:r>
        <w:rPr>
          <w:rFonts w:asciiTheme="majorBidi" w:hAnsiTheme="majorBidi" w:cstheme="majorBidi"/>
          <w:i/>
          <w:iCs/>
          <w:sz w:val="24"/>
          <w:szCs w:val="24"/>
        </w:rPr>
        <w:t>murtahin</w:t>
      </w:r>
      <w:r>
        <w:rPr>
          <w:rFonts w:asciiTheme="majorBidi" w:hAnsiTheme="majorBidi" w:cstheme="majorBidi"/>
          <w:sz w:val="24"/>
          <w:szCs w:val="24"/>
        </w:rPr>
        <w:t xml:space="preserve"> harus jelas dan spesifik, wajib dikembalikan oleh </w:t>
      </w:r>
      <w:r>
        <w:rPr>
          <w:rFonts w:asciiTheme="majorBidi" w:hAnsiTheme="majorBidi" w:cstheme="majorBidi"/>
          <w:i/>
          <w:iCs/>
          <w:sz w:val="24"/>
          <w:szCs w:val="24"/>
        </w:rPr>
        <w:t>rahin</w:t>
      </w:r>
      <w:r>
        <w:rPr>
          <w:rFonts w:asciiTheme="majorBidi" w:hAnsiTheme="majorBidi" w:cstheme="majorBidi"/>
          <w:sz w:val="24"/>
          <w:szCs w:val="24"/>
        </w:rPr>
        <w:t>.</w:t>
      </w:r>
    </w:p>
    <w:p w:rsidR="00A11629" w:rsidRDefault="00A11629" w:rsidP="0046764E">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Marhun (Barang Jaminan); barang yang digunakan sebagai agunan.</w:t>
      </w:r>
    </w:p>
    <w:p w:rsidR="0025530E" w:rsidRDefault="0025530E" w:rsidP="0025530E">
      <w:pPr>
        <w:pStyle w:val="ListParagraph"/>
        <w:spacing w:line="360" w:lineRule="auto"/>
        <w:ind w:left="1080"/>
        <w:jc w:val="both"/>
        <w:rPr>
          <w:rFonts w:asciiTheme="majorBidi" w:hAnsiTheme="majorBidi" w:cstheme="majorBidi"/>
          <w:sz w:val="24"/>
          <w:szCs w:val="24"/>
        </w:rPr>
      </w:pPr>
    </w:p>
    <w:p w:rsidR="00BA0E6B" w:rsidRDefault="00BA0E6B" w:rsidP="00BA0E6B">
      <w:pPr>
        <w:pStyle w:val="ListParagraph"/>
        <w:numPr>
          <w:ilvl w:val="0"/>
          <w:numId w:val="1"/>
        </w:numPr>
        <w:spacing w:line="360" w:lineRule="auto"/>
        <w:jc w:val="both"/>
        <w:rPr>
          <w:rFonts w:asciiTheme="majorBidi" w:hAnsiTheme="majorBidi" w:cstheme="majorBidi"/>
          <w:b/>
          <w:bCs/>
          <w:sz w:val="24"/>
          <w:szCs w:val="24"/>
        </w:rPr>
      </w:pPr>
      <w:r w:rsidRPr="00A11629">
        <w:rPr>
          <w:rFonts w:asciiTheme="majorBidi" w:hAnsiTheme="majorBidi" w:cstheme="majorBidi"/>
          <w:b/>
          <w:bCs/>
          <w:sz w:val="24"/>
          <w:szCs w:val="24"/>
        </w:rPr>
        <w:t>Ketentuan Khusus</w:t>
      </w:r>
    </w:p>
    <w:p w:rsidR="0025530E" w:rsidRDefault="0025530E" w:rsidP="0025530E">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Sifat akad </w:t>
      </w:r>
      <w:r>
        <w:rPr>
          <w:rFonts w:asciiTheme="majorBidi" w:hAnsiTheme="majorBidi" w:cstheme="majorBidi"/>
          <w:i/>
          <w:iCs/>
          <w:sz w:val="24"/>
          <w:szCs w:val="24"/>
        </w:rPr>
        <w:t>Rahn</w:t>
      </w:r>
    </w:p>
    <w:p w:rsidR="0025530E" w:rsidRPr="0025530E" w:rsidRDefault="0025530E" w:rsidP="0025530E">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Akad </w:t>
      </w:r>
      <w:r>
        <w:rPr>
          <w:rFonts w:asciiTheme="majorBidi" w:hAnsiTheme="majorBidi" w:cstheme="majorBidi"/>
          <w:i/>
          <w:iCs/>
          <w:sz w:val="24"/>
          <w:szCs w:val="24"/>
        </w:rPr>
        <w:t xml:space="preserve">rahn </w:t>
      </w:r>
      <w:r>
        <w:rPr>
          <w:rFonts w:asciiTheme="majorBidi" w:hAnsiTheme="majorBidi" w:cstheme="majorBidi"/>
          <w:sz w:val="24"/>
          <w:szCs w:val="24"/>
        </w:rPr>
        <w:t xml:space="preserve">bersifat mengikat bagi </w:t>
      </w:r>
      <w:r>
        <w:rPr>
          <w:rFonts w:asciiTheme="majorBidi" w:hAnsiTheme="majorBidi" w:cstheme="majorBidi"/>
          <w:i/>
          <w:iCs/>
          <w:sz w:val="24"/>
          <w:szCs w:val="24"/>
        </w:rPr>
        <w:t>rahin</w:t>
      </w:r>
      <w:r>
        <w:rPr>
          <w:rFonts w:asciiTheme="majorBidi" w:hAnsiTheme="majorBidi" w:cstheme="majorBidi"/>
          <w:sz w:val="24"/>
          <w:szCs w:val="24"/>
        </w:rPr>
        <w:t xml:space="preserve"> (yang menggadaikan) hingga murtahin memiliki hak untuk melakukan fasakh.</w:t>
      </w:r>
    </w:p>
    <w:p w:rsidR="00B81AF3" w:rsidRDefault="0025530E" w:rsidP="00B81AF3">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Memanfaatkan barang jaminan</w:t>
      </w:r>
    </w:p>
    <w:p w:rsidR="00B81AF3" w:rsidRPr="00B81AF3" w:rsidRDefault="00B57661" w:rsidP="00B81AF3">
      <w:pPr>
        <w:pStyle w:val="ListParagraph"/>
        <w:spacing w:line="360" w:lineRule="auto"/>
        <w:ind w:left="1080"/>
        <w:jc w:val="both"/>
        <w:rPr>
          <w:rFonts w:asciiTheme="majorBidi" w:hAnsiTheme="majorBidi" w:cstheme="majorBidi"/>
          <w:sz w:val="24"/>
          <w:szCs w:val="24"/>
        </w:rPr>
      </w:pPr>
      <w:r w:rsidRPr="00B81AF3">
        <w:rPr>
          <w:rFonts w:asciiTheme="majorBidi" w:hAnsiTheme="majorBidi" w:cstheme="majorBidi"/>
          <w:sz w:val="24"/>
          <w:szCs w:val="24"/>
        </w:rPr>
        <w:t xml:space="preserve">Para ulama fiqh </w:t>
      </w:r>
      <w:r w:rsidR="00B81AF3" w:rsidRPr="00B81AF3">
        <w:rPr>
          <w:rFonts w:asciiTheme="majorBidi" w:hAnsiTheme="majorBidi" w:cstheme="majorBidi"/>
          <w:sz w:val="24"/>
          <w:szCs w:val="24"/>
        </w:rPr>
        <w:t xml:space="preserve">bahwa pemeliharaan barang jaminan itu menjadi tanggung jawab pemiliknya, orang-orang yang berhutang, sebagaimana sabda Nabi yaitu: </w:t>
      </w:r>
      <w:r w:rsidR="00B81AF3" w:rsidRPr="00B81AF3">
        <w:rPr>
          <w:rFonts w:asciiTheme="majorBidi" w:hAnsiTheme="majorBidi" w:cstheme="majorBidi"/>
          <w:i/>
          <w:iCs/>
          <w:sz w:val="24"/>
          <w:szCs w:val="24"/>
        </w:rPr>
        <w:t>pemilik</w:t>
      </w:r>
      <w:r w:rsidR="00B81AF3" w:rsidRPr="00B81AF3">
        <w:rPr>
          <w:rFonts w:ascii="Verdana,Italic" w:hAnsi="Verdana,Italic" w:cs="Verdana,Italic"/>
          <w:i/>
          <w:iCs/>
          <w:sz w:val="32"/>
          <w:szCs w:val="32"/>
        </w:rPr>
        <w:t xml:space="preserve"> </w:t>
      </w:r>
      <w:r w:rsidR="00B81AF3" w:rsidRPr="00B81AF3">
        <w:rPr>
          <w:rFonts w:asciiTheme="majorBidi" w:hAnsiTheme="majorBidi" w:cstheme="majorBidi"/>
          <w:i/>
          <w:iCs/>
          <w:sz w:val="24"/>
          <w:szCs w:val="24"/>
        </w:rPr>
        <w:t xml:space="preserve">barang jaminan (agunan) berhak atas segala hasil barang jaminan dan ia juga bertanggwig jawab atas segala biaya barang jaminan itu.” </w:t>
      </w:r>
      <w:r w:rsidR="00B81AF3" w:rsidRPr="00B81AF3">
        <w:rPr>
          <w:rFonts w:asciiTheme="majorBidi" w:hAnsiTheme="majorBidi" w:cstheme="majorBidi"/>
          <w:sz w:val="24"/>
          <w:szCs w:val="24"/>
        </w:rPr>
        <w:t>(HR asy-Syafi'i dan ad-Daruquthni).</w:t>
      </w:r>
    </w:p>
    <w:p w:rsidR="0025530E" w:rsidRDefault="0025530E" w:rsidP="0025530E">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Resiko kerusakan marhun</w:t>
      </w:r>
    </w:p>
    <w:p w:rsidR="00B81AF3" w:rsidRDefault="00B81AF3" w:rsidP="00B81AF3">
      <w:pPr>
        <w:pStyle w:val="ListParagraph"/>
        <w:numPr>
          <w:ilvl w:val="0"/>
          <w:numId w:val="6"/>
        </w:numPr>
        <w:spacing w:line="360" w:lineRule="auto"/>
        <w:jc w:val="both"/>
        <w:rPr>
          <w:rFonts w:asciiTheme="majorBidi" w:hAnsiTheme="majorBidi" w:cstheme="majorBidi"/>
          <w:sz w:val="24"/>
          <w:szCs w:val="24"/>
        </w:rPr>
      </w:pPr>
      <w:r w:rsidRPr="00B81AF3">
        <w:rPr>
          <w:rFonts w:asciiTheme="majorBidi" w:hAnsiTheme="majorBidi" w:cstheme="majorBidi"/>
          <w:sz w:val="24"/>
          <w:szCs w:val="24"/>
        </w:rPr>
        <w:t xml:space="preserve">Ulama sepakat, jika </w:t>
      </w:r>
      <w:r w:rsidRPr="00B81AF3">
        <w:rPr>
          <w:rFonts w:asciiTheme="majorBidi" w:hAnsiTheme="majorBidi" w:cstheme="majorBidi"/>
          <w:i/>
          <w:iCs/>
          <w:sz w:val="24"/>
          <w:szCs w:val="24"/>
        </w:rPr>
        <w:t xml:space="preserve">borg </w:t>
      </w:r>
      <w:r w:rsidRPr="00B81AF3">
        <w:rPr>
          <w:rFonts w:asciiTheme="majorBidi" w:hAnsiTheme="majorBidi" w:cstheme="majorBidi"/>
          <w:sz w:val="24"/>
          <w:szCs w:val="24"/>
        </w:rPr>
        <w:t>rusak dengan sengaja oleh murtahin atau kelalaiannya, maka perusaknya (murtahin) bertanggung jawab.</w:t>
      </w:r>
    </w:p>
    <w:p w:rsidR="00B81AF3" w:rsidRPr="00E74212" w:rsidRDefault="00B81AF3" w:rsidP="00B81AF3">
      <w:pPr>
        <w:pStyle w:val="ListParagraph"/>
        <w:numPr>
          <w:ilvl w:val="0"/>
          <w:numId w:val="6"/>
        </w:numPr>
        <w:spacing w:line="360" w:lineRule="auto"/>
        <w:jc w:val="both"/>
        <w:rPr>
          <w:rFonts w:asciiTheme="majorBidi" w:hAnsiTheme="majorBidi" w:cstheme="majorBidi"/>
          <w:sz w:val="24"/>
          <w:szCs w:val="24"/>
        </w:rPr>
      </w:pPr>
      <w:r w:rsidRPr="00B81AF3">
        <w:rPr>
          <w:rFonts w:asciiTheme="majorBidi" w:hAnsiTheme="majorBidi" w:cstheme="majorBidi"/>
          <w:sz w:val="24"/>
          <w:szCs w:val="24"/>
        </w:rPr>
        <w:t xml:space="preserve">Tetapi jika </w:t>
      </w:r>
      <w:r w:rsidRPr="00B81AF3">
        <w:rPr>
          <w:rFonts w:asciiTheme="majorBidi" w:hAnsiTheme="majorBidi" w:cstheme="majorBidi"/>
          <w:i/>
          <w:iCs/>
          <w:sz w:val="24"/>
          <w:szCs w:val="24"/>
        </w:rPr>
        <w:t xml:space="preserve">borg </w:t>
      </w:r>
      <w:r w:rsidRPr="00B81AF3">
        <w:rPr>
          <w:rFonts w:asciiTheme="majorBidi" w:hAnsiTheme="majorBidi" w:cstheme="majorBidi"/>
          <w:sz w:val="24"/>
          <w:szCs w:val="24"/>
        </w:rPr>
        <w:t xml:space="preserve">rusak tanpa disengaja pada saat </w:t>
      </w:r>
      <w:r w:rsidRPr="00B81AF3">
        <w:rPr>
          <w:rFonts w:asciiTheme="majorBidi" w:hAnsiTheme="majorBidi" w:cstheme="majorBidi"/>
          <w:i/>
          <w:iCs/>
          <w:sz w:val="24"/>
          <w:szCs w:val="24"/>
        </w:rPr>
        <w:t xml:space="preserve">borg </w:t>
      </w:r>
      <w:r w:rsidRPr="00B81AF3">
        <w:rPr>
          <w:rFonts w:asciiTheme="majorBidi" w:hAnsiTheme="majorBidi" w:cstheme="majorBidi"/>
          <w:sz w:val="24"/>
          <w:szCs w:val="24"/>
        </w:rPr>
        <w:t xml:space="preserve">ditangan </w:t>
      </w:r>
      <w:r w:rsidRPr="00B81AF3">
        <w:rPr>
          <w:rFonts w:asciiTheme="majorBidi" w:hAnsiTheme="majorBidi" w:cstheme="majorBidi"/>
          <w:i/>
          <w:iCs/>
          <w:sz w:val="24"/>
          <w:szCs w:val="24"/>
        </w:rPr>
        <w:t xml:space="preserve">murtahin </w:t>
      </w:r>
      <w:r w:rsidRPr="00B81AF3">
        <w:rPr>
          <w:rFonts w:asciiTheme="majorBidi" w:hAnsiTheme="majorBidi" w:cstheme="majorBidi"/>
          <w:sz w:val="24"/>
          <w:szCs w:val="24"/>
        </w:rPr>
        <w:t xml:space="preserve">maka tidak dibebankan kepada </w:t>
      </w:r>
      <w:r w:rsidRPr="00B81AF3">
        <w:rPr>
          <w:rFonts w:asciiTheme="majorBidi" w:hAnsiTheme="majorBidi" w:cstheme="majorBidi"/>
          <w:i/>
          <w:iCs/>
          <w:sz w:val="24"/>
          <w:szCs w:val="24"/>
        </w:rPr>
        <w:t xml:space="preserve">murtahin </w:t>
      </w:r>
      <w:r w:rsidRPr="00B81AF3">
        <w:rPr>
          <w:rFonts w:asciiTheme="majorBidi" w:hAnsiTheme="majorBidi" w:cstheme="majorBidi"/>
          <w:sz w:val="24"/>
          <w:szCs w:val="24"/>
        </w:rPr>
        <w:t xml:space="preserve">tersebut, sebab </w:t>
      </w:r>
      <w:r w:rsidRPr="00B81AF3">
        <w:rPr>
          <w:rFonts w:asciiTheme="majorBidi" w:hAnsiTheme="majorBidi" w:cstheme="majorBidi"/>
          <w:i/>
          <w:iCs/>
          <w:sz w:val="24"/>
          <w:szCs w:val="24"/>
        </w:rPr>
        <w:t xml:space="preserve">borg </w:t>
      </w:r>
      <w:r w:rsidRPr="00B81AF3">
        <w:rPr>
          <w:rFonts w:asciiTheme="majorBidi" w:hAnsiTheme="majorBidi" w:cstheme="majorBidi"/>
          <w:sz w:val="24"/>
          <w:szCs w:val="24"/>
        </w:rPr>
        <w:t xml:space="preserve">adalah amanat bagi </w:t>
      </w:r>
      <w:r w:rsidRPr="00B81AF3">
        <w:rPr>
          <w:rFonts w:asciiTheme="majorBidi" w:hAnsiTheme="majorBidi" w:cstheme="majorBidi"/>
          <w:i/>
          <w:iCs/>
          <w:sz w:val="24"/>
          <w:szCs w:val="24"/>
        </w:rPr>
        <w:t>murtahin</w:t>
      </w:r>
    </w:p>
    <w:p w:rsidR="00E74212" w:rsidRPr="00B81AF3" w:rsidRDefault="00E74212" w:rsidP="00E74212">
      <w:pPr>
        <w:pStyle w:val="ListParagraph"/>
        <w:spacing w:line="360" w:lineRule="auto"/>
        <w:ind w:left="1080"/>
        <w:jc w:val="both"/>
        <w:rPr>
          <w:rFonts w:asciiTheme="majorBidi" w:hAnsiTheme="majorBidi" w:cstheme="majorBidi"/>
          <w:sz w:val="24"/>
          <w:szCs w:val="24"/>
        </w:rPr>
      </w:pPr>
    </w:p>
    <w:p w:rsidR="005B6267" w:rsidRPr="00136C66" w:rsidRDefault="00136C66" w:rsidP="00E74212">
      <w:pPr>
        <w:pStyle w:val="ListParagraph"/>
        <w:jc w:val="both"/>
        <w:rPr>
          <w:rFonts w:asciiTheme="majorBidi" w:hAnsiTheme="majorBidi" w:cstheme="majorBidi"/>
          <w:b/>
          <w:bCs/>
          <w:sz w:val="24"/>
          <w:szCs w:val="24"/>
        </w:rPr>
      </w:pPr>
      <w:r w:rsidRPr="00136C66">
        <w:rPr>
          <w:rFonts w:asciiTheme="majorBidi" w:hAnsiTheme="majorBidi" w:cstheme="majorBidi"/>
          <w:sz w:val="24"/>
          <w:szCs w:val="24"/>
        </w:rPr>
        <w:lastRenderedPageBreak/>
        <w:t>Rahn sebagai Akad tambahan pada akad yang lain seperti akad murabahah</w:t>
      </w:r>
      <w:r>
        <w:rPr>
          <w:rFonts w:asciiTheme="majorBidi" w:hAnsiTheme="majorBidi" w:cstheme="majorBidi"/>
          <w:sz w:val="24"/>
          <w:szCs w:val="24"/>
        </w:rPr>
        <w:t xml:space="preserve"> dan </w:t>
      </w:r>
      <w:r w:rsidRPr="00136C66">
        <w:rPr>
          <w:rFonts w:asciiTheme="majorBidi" w:hAnsiTheme="majorBidi" w:cstheme="majorBidi"/>
          <w:sz w:val="24"/>
          <w:szCs w:val="24"/>
        </w:rPr>
        <w:t xml:space="preserve">Rahn </w:t>
      </w:r>
      <w:r>
        <w:rPr>
          <w:rFonts w:asciiTheme="majorBidi" w:hAnsiTheme="majorBidi" w:cstheme="majorBidi"/>
          <w:sz w:val="24"/>
          <w:szCs w:val="24"/>
        </w:rPr>
        <w:t xml:space="preserve">juga </w:t>
      </w:r>
      <w:r w:rsidRPr="00136C66">
        <w:rPr>
          <w:rFonts w:asciiTheme="majorBidi" w:hAnsiTheme="majorBidi" w:cstheme="majorBidi"/>
          <w:sz w:val="24"/>
          <w:szCs w:val="24"/>
        </w:rPr>
        <w:t>sebagai Produk sebagai ganti lembaga penggadaian konvensional atau sebagai Produk Perbankan Syariah</w:t>
      </w:r>
      <w:r>
        <w:rPr>
          <w:rFonts w:asciiTheme="majorBidi" w:hAnsiTheme="majorBidi" w:cstheme="majorBidi"/>
          <w:sz w:val="24"/>
          <w:szCs w:val="24"/>
        </w:rPr>
        <w:t>.</w:t>
      </w:r>
    </w:p>
    <w:p w:rsidR="005B6267" w:rsidRDefault="00E74212" w:rsidP="00BC5212">
      <w:pPr>
        <w:pStyle w:val="ListParagraph"/>
        <w:jc w:val="both"/>
        <w:rPr>
          <w:rFonts w:asciiTheme="majorBidi" w:hAnsiTheme="majorBidi" w:cstheme="majorBidi"/>
          <w:sz w:val="24"/>
          <w:szCs w:val="24"/>
        </w:rPr>
      </w:pPr>
      <w:r>
        <w:rPr>
          <w:rFonts w:asciiTheme="majorBidi" w:hAnsiTheme="majorBidi" w:cstheme="majorBidi"/>
          <w:sz w:val="24"/>
          <w:szCs w:val="24"/>
        </w:rPr>
        <w:t xml:space="preserve">Jaminan dalam akad murabahah diperboleh, agar nasabah serius dalam pesanannya sedangkan jaminan dalam akad mudharabah, dalam pembiyaan mudharabah tidak ada jaminan, namun agar tidak ada penyimpangan maka LKS dapat meminta jaminan dari mudhorib atau pihak ketiga. </w:t>
      </w:r>
      <w:r w:rsidR="00BC5212">
        <w:rPr>
          <w:rFonts w:asciiTheme="majorBidi" w:hAnsiTheme="majorBidi" w:cstheme="majorBidi"/>
          <w:sz w:val="24"/>
          <w:szCs w:val="24"/>
        </w:rPr>
        <w:t>Jaminan ini dapat cairkan apabila mudhorib terbukti melakukan pelanggaran terhadap hal-hal yang telah disepakati bersama dalam akad.</w:t>
      </w:r>
      <w:r>
        <w:rPr>
          <w:rFonts w:asciiTheme="majorBidi" w:hAnsiTheme="majorBidi" w:cstheme="majorBidi"/>
          <w:sz w:val="24"/>
          <w:szCs w:val="24"/>
        </w:rPr>
        <w:t xml:space="preserve"> </w:t>
      </w:r>
    </w:p>
    <w:p w:rsidR="00BC5212" w:rsidRPr="00BC5212" w:rsidRDefault="00BC5212" w:rsidP="00BC5212">
      <w:pPr>
        <w:pStyle w:val="ListParagraph"/>
        <w:jc w:val="both"/>
        <w:rPr>
          <w:rFonts w:asciiTheme="majorBidi" w:hAnsiTheme="majorBidi" w:cstheme="majorBidi"/>
          <w:sz w:val="24"/>
          <w:szCs w:val="24"/>
        </w:rPr>
      </w:pPr>
    </w:p>
    <w:p w:rsidR="005B6267" w:rsidRPr="00136C66" w:rsidRDefault="00B9118F" w:rsidP="00136C66">
      <w:pPr>
        <w:pStyle w:val="ListParagraph"/>
        <w:numPr>
          <w:ilvl w:val="0"/>
          <w:numId w:val="7"/>
        </w:numPr>
        <w:spacing w:line="360" w:lineRule="auto"/>
        <w:jc w:val="both"/>
        <w:rPr>
          <w:rFonts w:asciiTheme="majorBidi" w:hAnsiTheme="majorBidi" w:cstheme="majorBidi"/>
          <w:b/>
          <w:bCs/>
          <w:sz w:val="24"/>
          <w:szCs w:val="24"/>
        </w:rPr>
      </w:pPr>
      <w:r w:rsidRPr="00B9118F">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95.7pt;margin-top:10.2pt;width:48pt;height:83.25pt;z-index:251676672" o:connectortype="straight">
            <v:stroke endarrow="block"/>
          </v:shape>
        </w:pict>
      </w:r>
      <w:r w:rsidRPr="00B9118F">
        <w:rPr>
          <w:rFonts w:asciiTheme="majorBidi" w:hAnsiTheme="majorBidi" w:cstheme="majorBidi"/>
          <w:noProof/>
          <w:sz w:val="24"/>
          <w:szCs w:val="24"/>
        </w:rPr>
        <w:pict>
          <v:shape id="_x0000_s1046" type="#_x0000_t32" style="position:absolute;left:0;text-align:left;margin-left:95.7pt;margin-top:10.2pt;width:39.75pt;height:46.5pt;z-index:251675648" o:connectortype="straight">
            <v:stroke endarrow="block"/>
          </v:shape>
        </w:pict>
      </w:r>
      <w:r w:rsidRPr="00B9118F">
        <w:rPr>
          <w:rFonts w:asciiTheme="majorBidi" w:hAnsiTheme="majorBidi" w:cstheme="majorBidi"/>
          <w:noProof/>
          <w:sz w:val="24"/>
          <w:szCs w:val="24"/>
        </w:rPr>
        <w:pict>
          <v:shape id="_x0000_s1045" type="#_x0000_t32" style="position:absolute;left:0;text-align:left;margin-left:95.7pt;margin-top:10.2pt;width:39.75pt;height:22.5pt;z-index:251674624" o:connectortype="straight">
            <v:stroke endarrow="block"/>
          </v:shape>
        </w:pict>
      </w:r>
      <w:r w:rsidRPr="00B9118F">
        <w:rPr>
          <w:rFonts w:asciiTheme="majorBidi" w:hAnsiTheme="majorBidi" w:cstheme="majorBidi"/>
          <w:noProof/>
          <w:sz w:val="24"/>
          <w:szCs w:val="24"/>
        </w:rPr>
        <w:pict>
          <v:shape id="_x0000_s1044" type="#_x0000_t32" style="position:absolute;left:0;text-align:left;margin-left:95.7pt;margin-top:10.2pt;width:48pt;height:1.5pt;z-index:251673600" o:connectortype="straight">
            <v:stroke endarrow="block"/>
          </v:shape>
        </w:pict>
      </w:r>
      <w:r w:rsidR="00136C66">
        <w:rPr>
          <w:rFonts w:asciiTheme="majorBidi" w:hAnsiTheme="majorBidi" w:cstheme="majorBidi"/>
          <w:sz w:val="24"/>
          <w:szCs w:val="24"/>
        </w:rPr>
        <w:t xml:space="preserve">Rahn emas                   </w:t>
      </w:r>
      <w:r w:rsidR="00F764C7">
        <w:rPr>
          <w:rFonts w:asciiTheme="majorBidi" w:hAnsiTheme="majorBidi" w:cstheme="majorBidi"/>
          <w:sz w:val="24"/>
          <w:szCs w:val="24"/>
        </w:rPr>
        <w:t>Rahn emas diperboleh sesuai prinsip Rahn.</w:t>
      </w:r>
    </w:p>
    <w:p w:rsidR="005B6267" w:rsidRPr="00F764C7" w:rsidRDefault="00F764C7" w:rsidP="005B6267">
      <w:pPr>
        <w:pStyle w:val="ListParagraph"/>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Pr="00F764C7">
        <w:rPr>
          <w:rFonts w:asciiTheme="majorBidi" w:hAnsiTheme="majorBidi" w:cstheme="majorBidi"/>
          <w:sz w:val="24"/>
          <w:szCs w:val="24"/>
        </w:rPr>
        <w:t>Ongkos &amp;</w:t>
      </w:r>
      <w:r>
        <w:rPr>
          <w:rFonts w:asciiTheme="majorBidi" w:hAnsiTheme="majorBidi" w:cstheme="majorBidi"/>
          <w:sz w:val="24"/>
          <w:szCs w:val="24"/>
        </w:rPr>
        <w:t xml:space="preserve"> penyimpangan barang ditanggung oleh penggadai</w:t>
      </w:r>
    </w:p>
    <w:p w:rsidR="005B6267" w:rsidRPr="00F764C7" w:rsidRDefault="00F764C7" w:rsidP="00F764C7">
      <w:pPr>
        <w:pStyle w:val="ListParagraph"/>
        <w:spacing w:line="360" w:lineRule="auto"/>
        <w:ind w:left="2977" w:hanging="2257"/>
        <w:jc w:val="both"/>
        <w:rPr>
          <w:rFonts w:asciiTheme="majorBidi" w:hAnsiTheme="majorBidi" w:cstheme="majorBidi"/>
          <w:sz w:val="24"/>
          <w:szCs w:val="24"/>
        </w:rPr>
      </w:pPr>
      <w:r>
        <w:rPr>
          <w:rFonts w:asciiTheme="majorBidi" w:hAnsiTheme="majorBidi" w:cstheme="majorBidi"/>
          <w:b/>
          <w:bCs/>
          <w:sz w:val="24"/>
          <w:szCs w:val="24"/>
        </w:rPr>
        <w:t xml:space="preserve">                                    </w:t>
      </w:r>
      <w:r w:rsidRPr="00F764C7">
        <w:rPr>
          <w:rFonts w:asciiTheme="majorBidi" w:hAnsiTheme="majorBidi" w:cstheme="majorBidi"/>
          <w:sz w:val="24"/>
          <w:szCs w:val="24"/>
        </w:rPr>
        <w:t xml:space="preserve">Besarnya </w:t>
      </w:r>
      <w:r>
        <w:rPr>
          <w:rFonts w:asciiTheme="majorBidi" w:hAnsiTheme="majorBidi" w:cstheme="majorBidi"/>
          <w:sz w:val="24"/>
          <w:szCs w:val="24"/>
        </w:rPr>
        <w:t>ongkos bergantung pada pengeluaran yang   diperlukan</w:t>
      </w:r>
    </w:p>
    <w:p w:rsidR="005B6267" w:rsidRDefault="00F764C7" w:rsidP="00F764C7">
      <w:pPr>
        <w:pStyle w:val="ListParagraph"/>
        <w:spacing w:line="360" w:lineRule="auto"/>
        <w:ind w:left="2977" w:hanging="2257"/>
        <w:jc w:val="both"/>
        <w:rPr>
          <w:rFonts w:asciiTheme="majorBidi" w:hAnsiTheme="majorBidi" w:cstheme="majorBidi"/>
          <w:sz w:val="24"/>
          <w:szCs w:val="24"/>
        </w:rPr>
      </w:pPr>
      <w:r>
        <w:rPr>
          <w:rFonts w:asciiTheme="majorBidi" w:hAnsiTheme="majorBidi" w:cstheme="majorBidi"/>
          <w:b/>
          <w:bCs/>
          <w:sz w:val="24"/>
          <w:szCs w:val="24"/>
        </w:rPr>
        <w:t xml:space="preserve">                                     </w:t>
      </w:r>
      <w:r w:rsidRPr="00F764C7">
        <w:rPr>
          <w:rFonts w:asciiTheme="majorBidi" w:hAnsiTheme="majorBidi" w:cstheme="majorBidi"/>
          <w:sz w:val="24"/>
          <w:szCs w:val="24"/>
        </w:rPr>
        <w:t xml:space="preserve">Biaya </w:t>
      </w:r>
      <w:r>
        <w:rPr>
          <w:rFonts w:asciiTheme="majorBidi" w:hAnsiTheme="majorBidi" w:cstheme="majorBidi"/>
          <w:sz w:val="24"/>
          <w:szCs w:val="24"/>
        </w:rPr>
        <w:t>penyimpanan dan pemeliharaan barang wajib di akad yang disepakati sebagai ujrah dalam akad ijarah.</w:t>
      </w:r>
    </w:p>
    <w:p w:rsidR="00E74212" w:rsidRDefault="00F764C7" w:rsidP="00F764C7">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Praktek Rahn di LKS</w:t>
      </w:r>
      <w:r w:rsidR="00E74212">
        <w:rPr>
          <w:rFonts w:asciiTheme="majorBidi" w:hAnsiTheme="majorBidi" w:cstheme="majorBidi"/>
          <w:sz w:val="24"/>
          <w:szCs w:val="24"/>
        </w:rPr>
        <w:t xml:space="preserve">  </w:t>
      </w:r>
    </w:p>
    <w:p w:rsidR="00FD3F63" w:rsidRDefault="00E74212" w:rsidP="00FD3F63">
      <w:pPr>
        <w:pStyle w:val="ListParagraph"/>
        <w:numPr>
          <w:ilvl w:val="0"/>
          <w:numId w:val="8"/>
        </w:numPr>
        <w:tabs>
          <w:tab w:val="left" w:pos="993"/>
        </w:tabs>
        <w:spacing w:line="360" w:lineRule="auto"/>
        <w:ind w:left="993" w:hanging="284"/>
        <w:jc w:val="both"/>
        <w:rPr>
          <w:rFonts w:asciiTheme="majorBidi" w:hAnsiTheme="majorBidi" w:cstheme="majorBidi"/>
          <w:sz w:val="24"/>
          <w:szCs w:val="24"/>
        </w:rPr>
      </w:pPr>
      <w:r w:rsidRPr="00E74212">
        <w:rPr>
          <w:rFonts w:asciiTheme="majorBidi" w:hAnsiTheme="majorBidi" w:cstheme="majorBidi"/>
          <w:sz w:val="24"/>
          <w:szCs w:val="24"/>
        </w:rPr>
        <w:t>Pendapat yang diperoleh tidak boleh dihitung dari   nilai pinjaman (pinjam 100 bayar 100)</w:t>
      </w:r>
    </w:p>
    <w:p w:rsidR="00FD3F63" w:rsidRDefault="00E74212" w:rsidP="00FD3F63">
      <w:pPr>
        <w:pStyle w:val="ListParagraph"/>
        <w:numPr>
          <w:ilvl w:val="0"/>
          <w:numId w:val="8"/>
        </w:numPr>
        <w:tabs>
          <w:tab w:val="left" w:pos="993"/>
        </w:tabs>
        <w:spacing w:line="360" w:lineRule="auto"/>
        <w:ind w:hanging="11"/>
        <w:jc w:val="both"/>
        <w:rPr>
          <w:rFonts w:asciiTheme="majorBidi" w:hAnsiTheme="majorBidi" w:cstheme="majorBidi"/>
          <w:sz w:val="24"/>
          <w:szCs w:val="24"/>
        </w:rPr>
      </w:pPr>
      <w:r w:rsidRPr="00FD3F63">
        <w:rPr>
          <w:rFonts w:asciiTheme="majorBidi" w:hAnsiTheme="majorBidi" w:cstheme="majorBidi"/>
          <w:sz w:val="24"/>
          <w:szCs w:val="24"/>
        </w:rPr>
        <w:t>Pendapatan dihitung berdasarkan biaya pemeliharaan barang (mu’nah)</w:t>
      </w:r>
    </w:p>
    <w:p w:rsidR="0025530E" w:rsidRPr="00B0148C" w:rsidRDefault="00E74212" w:rsidP="00FD3F63">
      <w:pPr>
        <w:pStyle w:val="ListParagraph"/>
        <w:numPr>
          <w:ilvl w:val="0"/>
          <w:numId w:val="8"/>
        </w:numPr>
        <w:tabs>
          <w:tab w:val="left" w:pos="993"/>
        </w:tabs>
        <w:spacing w:line="360" w:lineRule="auto"/>
        <w:ind w:left="993" w:hanging="284"/>
        <w:jc w:val="both"/>
        <w:rPr>
          <w:rFonts w:asciiTheme="majorBidi" w:hAnsiTheme="majorBidi" w:cstheme="majorBidi"/>
          <w:sz w:val="24"/>
          <w:szCs w:val="24"/>
        </w:rPr>
      </w:pPr>
      <w:r w:rsidRPr="00FD3F63">
        <w:rPr>
          <w:rFonts w:asciiTheme="majorBidi" w:hAnsiTheme="majorBidi" w:cstheme="majorBidi"/>
          <w:sz w:val="24"/>
          <w:szCs w:val="24"/>
        </w:rPr>
        <w:t>Mu’nah dihitung dari nilai barang. Untuk memberikan rasa keadilan &amp; pertimbangan risiko, maka barang yang nilainya lebih besar dikenakan mu’nah yang lebih besar</w:t>
      </w: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Default="00B0148C" w:rsidP="00B0148C">
      <w:pPr>
        <w:pStyle w:val="ListParagraph"/>
        <w:tabs>
          <w:tab w:val="left" w:pos="993"/>
        </w:tabs>
        <w:spacing w:line="360" w:lineRule="auto"/>
        <w:ind w:left="993"/>
        <w:jc w:val="both"/>
        <w:rPr>
          <w:rFonts w:asciiTheme="majorBidi" w:hAnsiTheme="majorBidi" w:cstheme="majorBidi"/>
          <w:sz w:val="24"/>
          <w:szCs w:val="24"/>
          <w:lang w:val="id-ID"/>
        </w:rPr>
      </w:pPr>
    </w:p>
    <w:p w:rsidR="00B0148C" w:rsidRPr="00FD3F63" w:rsidRDefault="00B0148C" w:rsidP="00B0148C">
      <w:pPr>
        <w:pStyle w:val="ListParagraph"/>
        <w:tabs>
          <w:tab w:val="left" w:pos="993"/>
        </w:tabs>
        <w:spacing w:line="360" w:lineRule="auto"/>
        <w:ind w:left="993"/>
        <w:jc w:val="both"/>
        <w:rPr>
          <w:rFonts w:asciiTheme="majorBidi" w:hAnsiTheme="majorBidi" w:cstheme="majorBidi"/>
          <w:sz w:val="24"/>
          <w:szCs w:val="24"/>
        </w:rPr>
      </w:pPr>
    </w:p>
    <w:p w:rsidR="0025530E" w:rsidRPr="00A11629" w:rsidRDefault="0025530E" w:rsidP="005B6267">
      <w:pPr>
        <w:pStyle w:val="ListParagraph"/>
        <w:spacing w:line="360" w:lineRule="auto"/>
        <w:jc w:val="both"/>
        <w:rPr>
          <w:rFonts w:asciiTheme="majorBidi" w:hAnsiTheme="majorBidi" w:cstheme="majorBidi"/>
          <w:b/>
          <w:bCs/>
          <w:sz w:val="24"/>
          <w:szCs w:val="24"/>
        </w:rPr>
      </w:pPr>
    </w:p>
    <w:p w:rsidR="00BA0E6B" w:rsidRPr="00E17F5A" w:rsidRDefault="00E17F5A" w:rsidP="00BA0E6B">
      <w:pPr>
        <w:pStyle w:val="ListParagraph"/>
        <w:numPr>
          <w:ilvl w:val="0"/>
          <w:numId w:val="1"/>
        </w:numPr>
        <w:spacing w:line="360" w:lineRule="auto"/>
        <w:jc w:val="both"/>
        <w:rPr>
          <w:rFonts w:asciiTheme="majorBidi" w:hAnsiTheme="majorBidi" w:cstheme="majorBidi"/>
          <w:b/>
          <w:bCs/>
          <w:i/>
          <w:iCs/>
          <w:sz w:val="24"/>
          <w:szCs w:val="24"/>
        </w:rPr>
      </w:pPr>
      <w:r>
        <w:rPr>
          <w:rFonts w:asciiTheme="majorBidi" w:hAnsiTheme="majorBidi" w:cstheme="majorBidi"/>
          <w:b/>
          <w:bCs/>
          <w:sz w:val="24"/>
          <w:szCs w:val="24"/>
        </w:rPr>
        <w:lastRenderedPageBreak/>
        <w:t xml:space="preserve">Skema </w:t>
      </w:r>
      <w:r w:rsidRPr="00E17F5A">
        <w:rPr>
          <w:rFonts w:asciiTheme="majorBidi" w:hAnsiTheme="majorBidi" w:cstheme="majorBidi"/>
          <w:b/>
          <w:bCs/>
          <w:i/>
          <w:iCs/>
          <w:sz w:val="24"/>
          <w:szCs w:val="24"/>
        </w:rPr>
        <w:t>Rahn</w:t>
      </w:r>
    </w:p>
    <w:p w:rsidR="005B6267" w:rsidRDefault="00B9118F" w:rsidP="005B6267">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roundrect id="_x0000_s1026" style="position:absolute;left:0;text-align:left;margin-left:33.45pt;margin-top:7.55pt;width:96pt;height:39pt;z-index:251659264" arcsize="10923f">
            <v:textbox>
              <w:txbxContent>
                <w:p w:rsidR="00BE1FEC" w:rsidRDefault="00BE1FEC" w:rsidP="00BE1FEC">
                  <w:pPr>
                    <w:spacing w:after="0" w:line="240" w:lineRule="auto"/>
                    <w:jc w:val="center"/>
                  </w:pPr>
                  <w:r>
                    <w:t>MARHUN BIH</w:t>
                  </w:r>
                </w:p>
                <w:p w:rsidR="00BE1FEC" w:rsidRDefault="00BE1FEC" w:rsidP="00BE1FEC">
                  <w:pPr>
                    <w:spacing w:after="0" w:line="240" w:lineRule="auto"/>
                    <w:jc w:val="center"/>
                  </w:pPr>
                  <w:r>
                    <w:t>PEMBIYAAN</w:t>
                  </w:r>
                </w:p>
              </w:txbxContent>
            </v:textbox>
          </v:roundrect>
        </w:pict>
      </w:r>
    </w:p>
    <w:p w:rsidR="00BE1FEC" w:rsidRDefault="00B9118F" w:rsidP="005B6267">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33" type="#_x0000_t32" style="position:absolute;left:0;text-align:left;margin-left:349.95pt;margin-top:11.6pt;width:0;height:33pt;z-index:251665408" o:connectortype="straight">
            <v:stroke endarrow="block"/>
          </v:shape>
        </w:pict>
      </w:r>
      <w:r w:rsidRPr="00B9118F">
        <w:rPr>
          <w:rFonts w:asciiTheme="majorBidi" w:hAnsiTheme="majorBidi" w:cstheme="majorBidi"/>
          <w:noProof/>
          <w:sz w:val="24"/>
          <w:szCs w:val="24"/>
        </w:rPr>
        <w:pict>
          <v:shape id="_x0000_s1030" type="#_x0000_t32" style="position:absolute;left:0;text-align:left;margin-left:135.45pt;margin-top:11.6pt;width:214.5pt;height:0;z-index:251662336" o:connectortype="straight"/>
        </w:pict>
      </w:r>
      <w:r w:rsidR="007F5A9C">
        <w:rPr>
          <w:rFonts w:asciiTheme="majorBidi" w:hAnsiTheme="majorBidi" w:cstheme="majorBidi"/>
          <w:sz w:val="24"/>
          <w:szCs w:val="24"/>
        </w:rPr>
        <w:t xml:space="preserve">                                            3. pencarian Pembiayaan</w:t>
      </w:r>
    </w:p>
    <w:p w:rsidR="00BE1FEC" w:rsidRDefault="00B9118F" w:rsidP="005B6267">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29" type="#_x0000_t32" style="position:absolute;left:0;text-align:left;margin-left:71.7pt;margin-top:5.15pt;width:.75pt;height:18.75pt;flip:y;z-index:251661312" o:connectortype="straight">
            <v:stroke endarrow="block"/>
          </v:shape>
        </w:pict>
      </w:r>
    </w:p>
    <w:p w:rsidR="00BE1FEC" w:rsidRDefault="00B9118F" w:rsidP="005B6267">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34" type="#_x0000_t32" style="position:absolute;left:0;text-align:left;margin-left:124.95pt;margin-top:10.7pt;width:184.5pt;height:.75pt;flip:y;z-index:251666432" o:connectortype="straight">
            <v:stroke startarrow="block" endarrow="block"/>
          </v:shape>
        </w:pict>
      </w:r>
      <w:r w:rsidRPr="00B9118F">
        <w:rPr>
          <w:rFonts w:asciiTheme="majorBidi" w:hAnsiTheme="majorBidi" w:cstheme="majorBidi"/>
          <w:noProof/>
          <w:sz w:val="24"/>
          <w:szCs w:val="24"/>
        </w:rPr>
        <w:pict>
          <v:roundrect id="_x0000_s1031" style="position:absolute;left:0;text-align:left;margin-left:309.45pt;margin-top:15.2pt;width:94.5pt;height:53.25pt;z-index:251663360" arcsize="10923f">
            <v:textbox style="mso-next-textbox:#_x0000_s1031">
              <w:txbxContent>
                <w:p w:rsidR="007F5A9C" w:rsidRDefault="007F5A9C" w:rsidP="007F5A9C">
                  <w:pPr>
                    <w:spacing w:after="0" w:line="240" w:lineRule="auto"/>
                    <w:jc w:val="center"/>
                  </w:pPr>
                </w:p>
                <w:p w:rsidR="007F5A9C" w:rsidRDefault="007F5A9C" w:rsidP="007F5A9C">
                  <w:pPr>
                    <w:spacing w:after="0" w:line="240" w:lineRule="auto"/>
                    <w:jc w:val="center"/>
                  </w:pPr>
                  <w:r>
                    <w:t>RAHIN</w:t>
                  </w:r>
                </w:p>
                <w:p w:rsidR="007F5A9C" w:rsidRDefault="007F5A9C" w:rsidP="007F5A9C">
                  <w:pPr>
                    <w:spacing w:after="0" w:line="240" w:lineRule="auto"/>
                    <w:jc w:val="center"/>
                  </w:pPr>
                  <w:r>
                    <w:t>NASABAH</w:t>
                  </w:r>
                </w:p>
              </w:txbxContent>
            </v:textbox>
          </v:roundrect>
        </w:pict>
      </w:r>
      <w:r w:rsidRPr="00B9118F">
        <w:rPr>
          <w:rFonts w:asciiTheme="majorBidi" w:hAnsiTheme="majorBidi" w:cstheme="majorBidi"/>
          <w:noProof/>
          <w:sz w:val="24"/>
          <w:szCs w:val="24"/>
        </w:rPr>
        <w:pict>
          <v:oval id="_x0000_s1032" style="position:absolute;left:0;text-align:left;margin-left:309.45pt;margin-top:3.2pt;width:94.5pt;height:17.25pt;rotation:180;z-index:251664384"/>
        </w:pict>
      </w:r>
      <w:r w:rsidRPr="00B9118F">
        <w:rPr>
          <w:rFonts w:asciiTheme="majorBidi" w:hAnsiTheme="majorBidi" w:cstheme="majorBidi"/>
          <w:noProof/>
          <w:sz w:val="24"/>
          <w:szCs w:val="24"/>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8" type="#_x0000_t16" style="position:absolute;left:0;text-align:left;margin-left:28.2pt;margin-top:3.2pt;width:93pt;height:45.75pt;z-index:251660288">
            <v:textbox>
              <w:txbxContent>
                <w:p w:rsidR="007F5A9C" w:rsidRDefault="007F5A9C" w:rsidP="007F5A9C">
                  <w:pPr>
                    <w:spacing w:after="0" w:line="240" w:lineRule="auto"/>
                    <w:jc w:val="both"/>
                  </w:pPr>
                  <w:r>
                    <w:t xml:space="preserve">MURTAHIN </w:t>
                  </w:r>
                </w:p>
                <w:p w:rsidR="007F5A9C" w:rsidRDefault="007F5A9C" w:rsidP="007F5A9C">
                  <w:pPr>
                    <w:spacing w:after="0" w:line="240" w:lineRule="auto"/>
                    <w:jc w:val="both"/>
                  </w:pPr>
                  <w:r>
                    <w:t xml:space="preserve">BAN SYARIAH </w:t>
                  </w:r>
                </w:p>
              </w:txbxContent>
            </v:textbox>
          </v:shape>
        </w:pict>
      </w:r>
      <w:r w:rsidR="00DB4801">
        <w:rPr>
          <w:rFonts w:asciiTheme="majorBidi" w:hAnsiTheme="majorBidi" w:cstheme="majorBidi"/>
          <w:sz w:val="24"/>
          <w:szCs w:val="24"/>
        </w:rPr>
        <w:t xml:space="preserve">                                          2. Akad Pembiayaan                          </w:t>
      </w:r>
    </w:p>
    <w:p w:rsidR="00BE1FEC" w:rsidRPr="00DB4801" w:rsidRDefault="00B9118F" w:rsidP="00DB4801">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35" type="#_x0000_t32" style="position:absolute;left:0;text-align:left;margin-left:121.2pt;margin-top:12.5pt;width:188.25pt;height:1.5pt;flip:x;z-index:251667456" o:connectortype="straight">
            <v:stroke endarrow="block"/>
          </v:shape>
        </w:pict>
      </w:r>
      <w:r w:rsidR="00DB4801">
        <w:rPr>
          <w:rFonts w:asciiTheme="majorBidi" w:hAnsiTheme="majorBidi" w:cstheme="majorBidi"/>
          <w:sz w:val="24"/>
          <w:szCs w:val="24"/>
        </w:rPr>
        <w:t xml:space="preserve">                                         </w:t>
      </w:r>
    </w:p>
    <w:p w:rsidR="00BA0E6B" w:rsidRDefault="00B9118F" w:rsidP="00DB4801">
      <w:pPr>
        <w:pStyle w:val="ListParagraph"/>
        <w:spacing w:after="0" w:line="24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37" type="#_x0000_t32" style="position:absolute;left:0;text-align:left;margin-left:71.7pt;margin-top:12.05pt;width:.05pt;height:75pt;flip:y;z-index:251668480" o:connectortype="straight">
            <v:stroke endarrow="block"/>
          </v:shape>
        </w:pict>
      </w:r>
      <w:r w:rsidR="00DB4801">
        <w:rPr>
          <w:rFonts w:asciiTheme="majorBidi" w:hAnsiTheme="majorBidi" w:cstheme="majorBidi"/>
          <w:sz w:val="24"/>
          <w:szCs w:val="24"/>
        </w:rPr>
        <w:t xml:space="preserve">                                         4. Pembayaran+Biaya</w:t>
      </w:r>
    </w:p>
    <w:p w:rsidR="007F5A9C" w:rsidRDefault="00B9118F" w:rsidP="00BA0E6B">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41" type="#_x0000_t32" style="position:absolute;left:0;text-align:left;margin-left:353.7pt;margin-top:13.25pt;width:0;height:60pt;flip:y;z-index:251672576" o:connectortype="straight"/>
        </w:pict>
      </w:r>
    </w:p>
    <w:p w:rsidR="007F5A9C" w:rsidRDefault="007F5A9C" w:rsidP="00BA0E6B">
      <w:pPr>
        <w:pStyle w:val="ListParagraph"/>
        <w:spacing w:line="360" w:lineRule="auto"/>
        <w:jc w:val="both"/>
        <w:rPr>
          <w:rFonts w:asciiTheme="majorBidi" w:hAnsiTheme="majorBidi" w:cstheme="majorBidi"/>
          <w:sz w:val="24"/>
          <w:szCs w:val="24"/>
        </w:rPr>
      </w:pPr>
    </w:p>
    <w:p w:rsidR="007F5A9C" w:rsidRDefault="00B9118F" w:rsidP="00BA0E6B">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8" type="#_x0000_t9" style="position:absolute;left:0;text-align:left;margin-left:154.95pt;margin-top:6.35pt;width:114.75pt;height:49.5pt;z-index:251669504">
            <v:textbox>
              <w:txbxContent>
                <w:p w:rsidR="0027348D" w:rsidRDefault="0027348D" w:rsidP="0027348D">
                  <w:pPr>
                    <w:spacing w:after="0" w:line="240" w:lineRule="auto"/>
                    <w:jc w:val="center"/>
                  </w:pPr>
                  <w:r>
                    <w:t>MARHUN</w:t>
                  </w:r>
                </w:p>
                <w:p w:rsidR="0027348D" w:rsidRDefault="0027348D" w:rsidP="0027348D">
                  <w:pPr>
                    <w:spacing w:after="0" w:line="240" w:lineRule="auto"/>
                    <w:jc w:val="center"/>
                  </w:pPr>
                  <w:r>
                    <w:t>JAMINAN</w:t>
                  </w:r>
                </w:p>
              </w:txbxContent>
            </v:textbox>
          </v:shape>
        </w:pict>
      </w:r>
    </w:p>
    <w:p w:rsidR="007F5A9C" w:rsidRDefault="00B9118F" w:rsidP="00BA0E6B">
      <w:pPr>
        <w:pStyle w:val="ListParagraph"/>
        <w:spacing w:line="360" w:lineRule="auto"/>
        <w:jc w:val="both"/>
        <w:rPr>
          <w:rFonts w:asciiTheme="majorBidi" w:hAnsiTheme="majorBidi" w:cstheme="majorBidi"/>
          <w:sz w:val="24"/>
          <w:szCs w:val="24"/>
        </w:rPr>
      </w:pPr>
      <w:r w:rsidRPr="00B9118F">
        <w:rPr>
          <w:rFonts w:asciiTheme="majorBidi" w:hAnsiTheme="majorBidi" w:cstheme="majorBidi"/>
          <w:noProof/>
          <w:sz w:val="24"/>
          <w:szCs w:val="24"/>
        </w:rPr>
        <w:pict>
          <v:shape id="_x0000_s1040" type="#_x0000_t32" style="position:absolute;left:0;text-align:left;margin-left:269.7pt;margin-top:11.15pt;width:84pt;height:.05pt;z-index:251671552" o:connectortype="straight"/>
        </w:pict>
      </w:r>
      <w:r w:rsidRPr="00B9118F">
        <w:rPr>
          <w:rFonts w:asciiTheme="majorBidi" w:hAnsiTheme="majorBidi" w:cstheme="majorBidi"/>
          <w:noProof/>
          <w:sz w:val="24"/>
          <w:szCs w:val="24"/>
        </w:rPr>
        <w:pict>
          <v:shape id="_x0000_s1039" type="#_x0000_t32" style="position:absolute;left:0;text-align:left;margin-left:72.45pt;margin-top:11.15pt;width:82.5pt;height:0;z-index:251670528" o:connectortype="straight"/>
        </w:pict>
      </w:r>
    </w:p>
    <w:p w:rsidR="007F5A9C" w:rsidRDefault="00463728" w:rsidP="00463728">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Penyerahan Jaminan </w:t>
      </w:r>
    </w:p>
    <w:p w:rsidR="007F5A9C" w:rsidRDefault="007F5A9C" w:rsidP="00BA0E6B">
      <w:pPr>
        <w:pStyle w:val="ListParagraph"/>
        <w:spacing w:line="360" w:lineRule="auto"/>
        <w:jc w:val="both"/>
        <w:rPr>
          <w:rFonts w:asciiTheme="majorBidi" w:hAnsiTheme="majorBidi" w:cstheme="majorBidi"/>
          <w:sz w:val="24"/>
          <w:szCs w:val="24"/>
        </w:rPr>
      </w:pPr>
    </w:p>
    <w:p w:rsidR="007F5A9C" w:rsidRDefault="007F5A9C" w:rsidP="00BA0E6B">
      <w:pPr>
        <w:pStyle w:val="ListParagraph"/>
        <w:spacing w:line="360" w:lineRule="auto"/>
        <w:jc w:val="both"/>
        <w:rPr>
          <w:rFonts w:asciiTheme="majorBidi" w:hAnsiTheme="majorBidi" w:cstheme="majorBidi"/>
          <w:sz w:val="24"/>
          <w:szCs w:val="24"/>
        </w:rPr>
      </w:pPr>
    </w:p>
    <w:p w:rsidR="007F5A9C" w:rsidRPr="00BA0E6B" w:rsidRDefault="007F5A9C" w:rsidP="00BA0E6B">
      <w:pPr>
        <w:pStyle w:val="ListParagraph"/>
        <w:spacing w:line="360" w:lineRule="auto"/>
        <w:jc w:val="both"/>
        <w:rPr>
          <w:rFonts w:asciiTheme="majorBidi" w:hAnsiTheme="majorBidi" w:cstheme="majorBidi"/>
          <w:sz w:val="24"/>
          <w:szCs w:val="24"/>
        </w:rPr>
      </w:pPr>
    </w:p>
    <w:p w:rsidR="00A418BB" w:rsidRPr="00A418BB" w:rsidRDefault="00A418BB" w:rsidP="00A418BB">
      <w:pPr>
        <w:spacing w:line="360" w:lineRule="auto"/>
        <w:jc w:val="both"/>
        <w:rPr>
          <w:rFonts w:asciiTheme="majorBidi" w:hAnsiTheme="majorBidi" w:cstheme="majorBidi"/>
          <w:sz w:val="24"/>
          <w:szCs w:val="24"/>
        </w:rPr>
      </w:pPr>
      <w:r>
        <w:rPr>
          <w:rFonts w:ascii="Verdana,Bold" w:hAnsi="Verdana,Bold" w:cs="Verdana,Bold"/>
          <w:b/>
          <w:bCs/>
          <w:color w:val="FFFFFF"/>
          <w:sz w:val="48"/>
          <w:szCs w:val="48"/>
        </w:rPr>
        <w:t>ARAT</w:t>
      </w:r>
    </w:p>
    <w:sectPr w:rsidR="00A418BB" w:rsidRPr="00A418BB" w:rsidSect="00A418BB">
      <w:footerReference w:type="default" r:id="rId7"/>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391" w:rsidRDefault="00655391" w:rsidP="00E07AF9">
      <w:pPr>
        <w:spacing w:after="0" w:line="240" w:lineRule="auto"/>
      </w:pPr>
      <w:r>
        <w:separator/>
      </w:r>
    </w:p>
  </w:endnote>
  <w:endnote w:type="continuationSeparator" w:id="1">
    <w:p w:rsidR="00655391" w:rsidRDefault="00655391" w:rsidP="00E07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altName w:val="Arial"/>
    <w:panose1 w:val="00000000000000000000"/>
    <w:charset w:val="00"/>
    <w:family w:val="swiss"/>
    <w:notTrueType/>
    <w:pitch w:val="default"/>
    <w:sig w:usb0="00000003" w:usb1="00000000" w:usb2="00000000" w:usb3="00000000" w:csb0="00000001" w:csb1="00000000"/>
  </w:font>
  <w:font w:name="Verdan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391"/>
      <w:docPartObj>
        <w:docPartGallery w:val="Page Numbers (Bottom of Page)"/>
        <w:docPartUnique/>
      </w:docPartObj>
    </w:sdtPr>
    <w:sdtContent>
      <w:p w:rsidR="00E07AF9" w:rsidRDefault="00B9118F">
        <w:pPr>
          <w:pStyle w:val="Footer"/>
          <w:jc w:val="right"/>
        </w:pPr>
        <w:fldSimple w:instr=" PAGE   \* MERGEFORMAT ">
          <w:r w:rsidR="00B0148C">
            <w:rPr>
              <w:noProof/>
            </w:rPr>
            <w:t>4</w:t>
          </w:r>
        </w:fldSimple>
      </w:p>
    </w:sdtContent>
  </w:sdt>
  <w:p w:rsidR="00E07AF9" w:rsidRDefault="00E07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391" w:rsidRDefault="00655391" w:rsidP="00E07AF9">
      <w:pPr>
        <w:spacing w:after="0" w:line="240" w:lineRule="auto"/>
      </w:pPr>
      <w:r>
        <w:separator/>
      </w:r>
    </w:p>
  </w:footnote>
  <w:footnote w:type="continuationSeparator" w:id="1">
    <w:p w:rsidR="00655391" w:rsidRDefault="00655391" w:rsidP="00E07A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629A"/>
    <w:multiLevelType w:val="hybridMultilevel"/>
    <w:tmpl w:val="3E1ADD0E"/>
    <w:lvl w:ilvl="0" w:tplc="A6CED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081DAF"/>
    <w:multiLevelType w:val="hybridMultilevel"/>
    <w:tmpl w:val="E248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E4E78"/>
    <w:multiLevelType w:val="hybridMultilevel"/>
    <w:tmpl w:val="CA720D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15E0C"/>
    <w:multiLevelType w:val="hybridMultilevel"/>
    <w:tmpl w:val="00E48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0047F"/>
    <w:multiLevelType w:val="hybridMultilevel"/>
    <w:tmpl w:val="3C807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A60078"/>
    <w:multiLevelType w:val="hybridMultilevel"/>
    <w:tmpl w:val="2FA2DD1C"/>
    <w:lvl w:ilvl="0" w:tplc="49D4C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FD323B"/>
    <w:multiLevelType w:val="hybridMultilevel"/>
    <w:tmpl w:val="71089F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ECB24FA"/>
    <w:multiLevelType w:val="hybridMultilevel"/>
    <w:tmpl w:val="3A24D91C"/>
    <w:lvl w:ilvl="0" w:tplc="3D681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5"/>
  </w:num>
  <w:num w:numId="5">
    <w:abstractNumId w:val="0"/>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18BB"/>
    <w:rsid w:val="00002047"/>
    <w:rsid w:val="0000246B"/>
    <w:rsid w:val="00003B63"/>
    <w:rsid w:val="00004045"/>
    <w:rsid w:val="000046AC"/>
    <w:rsid w:val="00004C1B"/>
    <w:rsid w:val="00005DEC"/>
    <w:rsid w:val="00007475"/>
    <w:rsid w:val="000076FE"/>
    <w:rsid w:val="00007A11"/>
    <w:rsid w:val="00007FE4"/>
    <w:rsid w:val="0001277B"/>
    <w:rsid w:val="00012AB7"/>
    <w:rsid w:val="00015F2B"/>
    <w:rsid w:val="00020CC9"/>
    <w:rsid w:val="00021E4D"/>
    <w:rsid w:val="0002234B"/>
    <w:rsid w:val="000227CA"/>
    <w:rsid w:val="00024F68"/>
    <w:rsid w:val="00030E34"/>
    <w:rsid w:val="00031009"/>
    <w:rsid w:val="00035E22"/>
    <w:rsid w:val="000409CC"/>
    <w:rsid w:val="00042274"/>
    <w:rsid w:val="00046B6C"/>
    <w:rsid w:val="00047E05"/>
    <w:rsid w:val="00052068"/>
    <w:rsid w:val="000537B5"/>
    <w:rsid w:val="000548EC"/>
    <w:rsid w:val="00057E24"/>
    <w:rsid w:val="00063CF9"/>
    <w:rsid w:val="00067DA2"/>
    <w:rsid w:val="000727C3"/>
    <w:rsid w:val="000753BB"/>
    <w:rsid w:val="0007560D"/>
    <w:rsid w:val="00085194"/>
    <w:rsid w:val="000862ED"/>
    <w:rsid w:val="00090A0C"/>
    <w:rsid w:val="00091D25"/>
    <w:rsid w:val="00092931"/>
    <w:rsid w:val="000A1C72"/>
    <w:rsid w:val="000A2B01"/>
    <w:rsid w:val="000A39DA"/>
    <w:rsid w:val="000A3C0C"/>
    <w:rsid w:val="000A598E"/>
    <w:rsid w:val="000A6198"/>
    <w:rsid w:val="000B0044"/>
    <w:rsid w:val="000B4783"/>
    <w:rsid w:val="000B5B93"/>
    <w:rsid w:val="000B7A03"/>
    <w:rsid w:val="000C13C4"/>
    <w:rsid w:val="000C3073"/>
    <w:rsid w:val="000C50C0"/>
    <w:rsid w:val="000C6E03"/>
    <w:rsid w:val="000D04CA"/>
    <w:rsid w:val="000D3E97"/>
    <w:rsid w:val="000D5C0A"/>
    <w:rsid w:val="000D73D9"/>
    <w:rsid w:val="000D7E4B"/>
    <w:rsid w:val="000E09EA"/>
    <w:rsid w:val="000E171B"/>
    <w:rsid w:val="000E4E42"/>
    <w:rsid w:val="000F0032"/>
    <w:rsid w:val="000F072B"/>
    <w:rsid w:val="000F198F"/>
    <w:rsid w:val="00100199"/>
    <w:rsid w:val="001007FB"/>
    <w:rsid w:val="001036F2"/>
    <w:rsid w:val="0010517B"/>
    <w:rsid w:val="00105EC3"/>
    <w:rsid w:val="001076F1"/>
    <w:rsid w:val="0011117A"/>
    <w:rsid w:val="001131CA"/>
    <w:rsid w:val="00113C88"/>
    <w:rsid w:val="0011644D"/>
    <w:rsid w:val="00116F46"/>
    <w:rsid w:val="001205B3"/>
    <w:rsid w:val="001211AC"/>
    <w:rsid w:val="0012362C"/>
    <w:rsid w:val="00127140"/>
    <w:rsid w:val="00131276"/>
    <w:rsid w:val="00133241"/>
    <w:rsid w:val="00136C66"/>
    <w:rsid w:val="00142C9F"/>
    <w:rsid w:val="0014628F"/>
    <w:rsid w:val="0015035F"/>
    <w:rsid w:val="00150CD9"/>
    <w:rsid w:val="001549AB"/>
    <w:rsid w:val="00157247"/>
    <w:rsid w:val="001603EC"/>
    <w:rsid w:val="00160FB3"/>
    <w:rsid w:val="001623E4"/>
    <w:rsid w:val="0016287A"/>
    <w:rsid w:val="00165419"/>
    <w:rsid w:val="0016541E"/>
    <w:rsid w:val="00167B98"/>
    <w:rsid w:val="00167E26"/>
    <w:rsid w:val="00171351"/>
    <w:rsid w:val="001741A0"/>
    <w:rsid w:val="001741C6"/>
    <w:rsid w:val="00174699"/>
    <w:rsid w:val="001756E3"/>
    <w:rsid w:val="001770D5"/>
    <w:rsid w:val="00181759"/>
    <w:rsid w:val="00182059"/>
    <w:rsid w:val="0018216C"/>
    <w:rsid w:val="0018581E"/>
    <w:rsid w:val="001869AE"/>
    <w:rsid w:val="00186BA6"/>
    <w:rsid w:val="0019000D"/>
    <w:rsid w:val="00190EDC"/>
    <w:rsid w:val="001925A6"/>
    <w:rsid w:val="00194230"/>
    <w:rsid w:val="001A2CEB"/>
    <w:rsid w:val="001A320C"/>
    <w:rsid w:val="001A7726"/>
    <w:rsid w:val="001B7110"/>
    <w:rsid w:val="001B742B"/>
    <w:rsid w:val="001B7F41"/>
    <w:rsid w:val="001C13F2"/>
    <w:rsid w:val="001C23EC"/>
    <w:rsid w:val="001C37EC"/>
    <w:rsid w:val="001C5604"/>
    <w:rsid w:val="001C607B"/>
    <w:rsid w:val="001C6514"/>
    <w:rsid w:val="001D0849"/>
    <w:rsid w:val="001D0F11"/>
    <w:rsid w:val="001D175A"/>
    <w:rsid w:val="001D69E8"/>
    <w:rsid w:val="001D6AAD"/>
    <w:rsid w:val="001D76B7"/>
    <w:rsid w:val="001E0B20"/>
    <w:rsid w:val="001E3727"/>
    <w:rsid w:val="001E3765"/>
    <w:rsid w:val="001E6806"/>
    <w:rsid w:val="001E6898"/>
    <w:rsid w:val="001E782D"/>
    <w:rsid w:val="001F1390"/>
    <w:rsid w:val="001F15A4"/>
    <w:rsid w:val="001F40FC"/>
    <w:rsid w:val="001F5715"/>
    <w:rsid w:val="001F5841"/>
    <w:rsid w:val="001F6474"/>
    <w:rsid w:val="001F64F9"/>
    <w:rsid w:val="002008F0"/>
    <w:rsid w:val="00202D37"/>
    <w:rsid w:val="00204E74"/>
    <w:rsid w:val="002060BE"/>
    <w:rsid w:val="002067D8"/>
    <w:rsid w:val="0021142E"/>
    <w:rsid w:val="0021419B"/>
    <w:rsid w:val="0021797A"/>
    <w:rsid w:val="002217CE"/>
    <w:rsid w:val="00222C29"/>
    <w:rsid w:val="00223E66"/>
    <w:rsid w:val="002245A5"/>
    <w:rsid w:val="00232308"/>
    <w:rsid w:val="00233F19"/>
    <w:rsid w:val="002351BE"/>
    <w:rsid w:val="002360F2"/>
    <w:rsid w:val="0023639B"/>
    <w:rsid w:val="002419C1"/>
    <w:rsid w:val="00246169"/>
    <w:rsid w:val="00246BDD"/>
    <w:rsid w:val="002476C9"/>
    <w:rsid w:val="002518D9"/>
    <w:rsid w:val="00252B63"/>
    <w:rsid w:val="002531F7"/>
    <w:rsid w:val="00253AE2"/>
    <w:rsid w:val="00253CE8"/>
    <w:rsid w:val="00254AF0"/>
    <w:rsid w:val="0025530E"/>
    <w:rsid w:val="0025641E"/>
    <w:rsid w:val="00257E81"/>
    <w:rsid w:val="00265238"/>
    <w:rsid w:val="0027012F"/>
    <w:rsid w:val="0027348D"/>
    <w:rsid w:val="00273601"/>
    <w:rsid w:val="0027553E"/>
    <w:rsid w:val="002758C6"/>
    <w:rsid w:val="002778AB"/>
    <w:rsid w:val="002815F1"/>
    <w:rsid w:val="00282E5E"/>
    <w:rsid w:val="00283BE8"/>
    <w:rsid w:val="00290850"/>
    <w:rsid w:val="0029229B"/>
    <w:rsid w:val="0029560C"/>
    <w:rsid w:val="002A0B2D"/>
    <w:rsid w:val="002A1BB4"/>
    <w:rsid w:val="002A4E5D"/>
    <w:rsid w:val="002B03AB"/>
    <w:rsid w:val="002B0406"/>
    <w:rsid w:val="002B1618"/>
    <w:rsid w:val="002B1CF7"/>
    <w:rsid w:val="002B1EEB"/>
    <w:rsid w:val="002B3CEB"/>
    <w:rsid w:val="002B45F9"/>
    <w:rsid w:val="002B48B2"/>
    <w:rsid w:val="002B63C7"/>
    <w:rsid w:val="002B6472"/>
    <w:rsid w:val="002B6914"/>
    <w:rsid w:val="002B6EB7"/>
    <w:rsid w:val="002B7966"/>
    <w:rsid w:val="002C07D4"/>
    <w:rsid w:val="002C6869"/>
    <w:rsid w:val="002D04FC"/>
    <w:rsid w:val="002D244E"/>
    <w:rsid w:val="002D3540"/>
    <w:rsid w:val="002D3B11"/>
    <w:rsid w:val="002D45F9"/>
    <w:rsid w:val="002D5EEB"/>
    <w:rsid w:val="002E6E62"/>
    <w:rsid w:val="002E7079"/>
    <w:rsid w:val="002F0E40"/>
    <w:rsid w:val="002F30B8"/>
    <w:rsid w:val="002F5828"/>
    <w:rsid w:val="002F6245"/>
    <w:rsid w:val="002F74CE"/>
    <w:rsid w:val="002F7A90"/>
    <w:rsid w:val="00302CF7"/>
    <w:rsid w:val="0030379A"/>
    <w:rsid w:val="00304D27"/>
    <w:rsid w:val="00305C2D"/>
    <w:rsid w:val="00307724"/>
    <w:rsid w:val="00310875"/>
    <w:rsid w:val="00312381"/>
    <w:rsid w:val="003154A1"/>
    <w:rsid w:val="00315AB3"/>
    <w:rsid w:val="00315F15"/>
    <w:rsid w:val="003207EE"/>
    <w:rsid w:val="00320D84"/>
    <w:rsid w:val="003210E2"/>
    <w:rsid w:val="00322393"/>
    <w:rsid w:val="00323F0D"/>
    <w:rsid w:val="003260D1"/>
    <w:rsid w:val="003272EF"/>
    <w:rsid w:val="00327ACD"/>
    <w:rsid w:val="0033288C"/>
    <w:rsid w:val="00333A5D"/>
    <w:rsid w:val="0033450C"/>
    <w:rsid w:val="00335389"/>
    <w:rsid w:val="00335B56"/>
    <w:rsid w:val="00337929"/>
    <w:rsid w:val="0034220D"/>
    <w:rsid w:val="003458E1"/>
    <w:rsid w:val="00346A33"/>
    <w:rsid w:val="00346EEF"/>
    <w:rsid w:val="003516FE"/>
    <w:rsid w:val="003530B2"/>
    <w:rsid w:val="003550E6"/>
    <w:rsid w:val="003553E3"/>
    <w:rsid w:val="00357FE1"/>
    <w:rsid w:val="003610C2"/>
    <w:rsid w:val="003611F5"/>
    <w:rsid w:val="00362970"/>
    <w:rsid w:val="00362C49"/>
    <w:rsid w:val="00364D17"/>
    <w:rsid w:val="00367284"/>
    <w:rsid w:val="00373FFE"/>
    <w:rsid w:val="003741DE"/>
    <w:rsid w:val="00374560"/>
    <w:rsid w:val="003772A3"/>
    <w:rsid w:val="003819DF"/>
    <w:rsid w:val="00382655"/>
    <w:rsid w:val="0038371F"/>
    <w:rsid w:val="00384AF7"/>
    <w:rsid w:val="003853F9"/>
    <w:rsid w:val="0038606A"/>
    <w:rsid w:val="0039149D"/>
    <w:rsid w:val="00392C91"/>
    <w:rsid w:val="00393059"/>
    <w:rsid w:val="00393B9F"/>
    <w:rsid w:val="00394CFF"/>
    <w:rsid w:val="003A0074"/>
    <w:rsid w:val="003A2148"/>
    <w:rsid w:val="003A318C"/>
    <w:rsid w:val="003A4419"/>
    <w:rsid w:val="003A4611"/>
    <w:rsid w:val="003A7EB4"/>
    <w:rsid w:val="003B29EF"/>
    <w:rsid w:val="003B33CC"/>
    <w:rsid w:val="003B54B7"/>
    <w:rsid w:val="003B6822"/>
    <w:rsid w:val="003B6FE4"/>
    <w:rsid w:val="003C278A"/>
    <w:rsid w:val="003C5091"/>
    <w:rsid w:val="003C75FE"/>
    <w:rsid w:val="003D17BD"/>
    <w:rsid w:val="003E4114"/>
    <w:rsid w:val="003E72B8"/>
    <w:rsid w:val="003F3F8A"/>
    <w:rsid w:val="003F47C8"/>
    <w:rsid w:val="004040E8"/>
    <w:rsid w:val="00406F09"/>
    <w:rsid w:val="00412E4F"/>
    <w:rsid w:val="004134BA"/>
    <w:rsid w:val="00415A85"/>
    <w:rsid w:val="004233D1"/>
    <w:rsid w:val="00423EC3"/>
    <w:rsid w:val="0042464B"/>
    <w:rsid w:val="00427EE2"/>
    <w:rsid w:val="00430C2B"/>
    <w:rsid w:val="00432F4D"/>
    <w:rsid w:val="004330BD"/>
    <w:rsid w:val="004337B5"/>
    <w:rsid w:val="004345E7"/>
    <w:rsid w:val="00436F9A"/>
    <w:rsid w:val="00440A55"/>
    <w:rsid w:val="00440BDA"/>
    <w:rsid w:val="00443F6C"/>
    <w:rsid w:val="004440DB"/>
    <w:rsid w:val="00444597"/>
    <w:rsid w:val="004465F1"/>
    <w:rsid w:val="00447458"/>
    <w:rsid w:val="00451700"/>
    <w:rsid w:val="0045247D"/>
    <w:rsid w:val="00452E70"/>
    <w:rsid w:val="004532FC"/>
    <w:rsid w:val="00454BB9"/>
    <w:rsid w:val="0045594D"/>
    <w:rsid w:val="004561CA"/>
    <w:rsid w:val="00460B81"/>
    <w:rsid w:val="0046135E"/>
    <w:rsid w:val="00462233"/>
    <w:rsid w:val="00463728"/>
    <w:rsid w:val="00464AEF"/>
    <w:rsid w:val="00465229"/>
    <w:rsid w:val="0046576C"/>
    <w:rsid w:val="00466544"/>
    <w:rsid w:val="00466B94"/>
    <w:rsid w:val="0046764E"/>
    <w:rsid w:val="00471694"/>
    <w:rsid w:val="0047583D"/>
    <w:rsid w:val="00476097"/>
    <w:rsid w:val="00484D5A"/>
    <w:rsid w:val="00493059"/>
    <w:rsid w:val="004976C1"/>
    <w:rsid w:val="004A302C"/>
    <w:rsid w:val="004A3046"/>
    <w:rsid w:val="004A4329"/>
    <w:rsid w:val="004A650A"/>
    <w:rsid w:val="004B2910"/>
    <w:rsid w:val="004B3915"/>
    <w:rsid w:val="004B396B"/>
    <w:rsid w:val="004B521B"/>
    <w:rsid w:val="004B5AF6"/>
    <w:rsid w:val="004C47B9"/>
    <w:rsid w:val="004C47DE"/>
    <w:rsid w:val="004C4AC7"/>
    <w:rsid w:val="004C599E"/>
    <w:rsid w:val="004D0AD1"/>
    <w:rsid w:val="004D1B13"/>
    <w:rsid w:val="004D5296"/>
    <w:rsid w:val="004D763B"/>
    <w:rsid w:val="004E03BF"/>
    <w:rsid w:val="004E4233"/>
    <w:rsid w:val="004E493B"/>
    <w:rsid w:val="004F1CE6"/>
    <w:rsid w:val="004F59AA"/>
    <w:rsid w:val="004F67B3"/>
    <w:rsid w:val="00500ECF"/>
    <w:rsid w:val="00504744"/>
    <w:rsid w:val="005057F5"/>
    <w:rsid w:val="00512077"/>
    <w:rsid w:val="00512C7A"/>
    <w:rsid w:val="00513A42"/>
    <w:rsid w:val="005157EA"/>
    <w:rsid w:val="00515B40"/>
    <w:rsid w:val="00515D30"/>
    <w:rsid w:val="0051636D"/>
    <w:rsid w:val="005178B2"/>
    <w:rsid w:val="005238C6"/>
    <w:rsid w:val="00523DFB"/>
    <w:rsid w:val="00526819"/>
    <w:rsid w:val="00532686"/>
    <w:rsid w:val="005354CF"/>
    <w:rsid w:val="0053586F"/>
    <w:rsid w:val="00535E96"/>
    <w:rsid w:val="0054280A"/>
    <w:rsid w:val="00545EE5"/>
    <w:rsid w:val="00545FEA"/>
    <w:rsid w:val="00546DA6"/>
    <w:rsid w:val="00550FA0"/>
    <w:rsid w:val="00551BFD"/>
    <w:rsid w:val="00551FEF"/>
    <w:rsid w:val="00554270"/>
    <w:rsid w:val="00555BFD"/>
    <w:rsid w:val="00555DD9"/>
    <w:rsid w:val="005605E3"/>
    <w:rsid w:val="00563202"/>
    <w:rsid w:val="00564531"/>
    <w:rsid w:val="00567849"/>
    <w:rsid w:val="00571F7E"/>
    <w:rsid w:val="005730CC"/>
    <w:rsid w:val="0057328C"/>
    <w:rsid w:val="00576BE2"/>
    <w:rsid w:val="00576DE8"/>
    <w:rsid w:val="0058123F"/>
    <w:rsid w:val="0058389C"/>
    <w:rsid w:val="005858C2"/>
    <w:rsid w:val="00586CD3"/>
    <w:rsid w:val="005901C5"/>
    <w:rsid w:val="005919AF"/>
    <w:rsid w:val="005951D1"/>
    <w:rsid w:val="005951D5"/>
    <w:rsid w:val="005953AA"/>
    <w:rsid w:val="005A087D"/>
    <w:rsid w:val="005A12EC"/>
    <w:rsid w:val="005A1658"/>
    <w:rsid w:val="005A2AE7"/>
    <w:rsid w:val="005A48AC"/>
    <w:rsid w:val="005A4EAF"/>
    <w:rsid w:val="005A6F0A"/>
    <w:rsid w:val="005A7CCC"/>
    <w:rsid w:val="005B1F62"/>
    <w:rsid w:val="005B3034"/>
    <w:rsid w:val="005B3E4B"/>
    <w:rsid w:val="005B5004"/>
    <w:rsid w:val="005B6267"/>
    <w:rsid w:val="005C4110"/>
    <w:rsid w:val="005C6DA8"/>
    <w:rsid w:val="005D1597"/>
    <w:rsid w:val="005D4976"/>
    <w:rsid w:val="005D49B0"/>
    <w:rsid w:val="005D746D"/>
    <w:rsid w:val="005E0863"/>
    <w:rsid w:val="005E2392"/>
    <w:rsid w:val="005E4D79"/>
    <w:rsid w:val="005E4E4D"/>
    <w:rsid w:val="005F1103"/>
    <w:rsid w:val="005F16E8"/>
    <w:rsid w:val="005F366E"/>
    <w:rsid w:val="005F49E9"/>
    <w:rsid w:val="005F711F"/>
    <w:rsid w:val="005F786D"/>
    <w:rsid w:val="00600E7F"/>
    <w:rsid w:val="006028F8"/>
    <w:rsid w:val="00602CAE"/>
    <w:rsid w:val="00603D1E"/>
    <w:rsid w:val="00604F13"/>
    <w:rsid w:val="00607B09"/>
    <w:rsid w:val="00607D3A"/>
    <w:rsid w:val="00611285"/>
    <w:rsid w:val="006153E1"/>
    <w:rsid w:val="00615419"/>
    <w:rsid w:val="00621C98"/>
    <w:rsid w:val="00622427"/>
    <w:rsid w:val="00623725"/>
    <w:rsid w:val="0062459D"/>
    <w:rsid w:val="00626BAC"/>
    <w:rsid w:val="00627C3F"/>
    <w:rsid w:val="00627F0C"/>
    <w:rsid w:val="00630DEE"/>
    <w:rsid w:val="006320B8"/>
    <w:rsid w:val="00633A22"/>
    <w:rsid w:val="006358D4"/>
    <w:rsid w:val="00636697"/>
    <w:rsid w:val="00637AE6"/>
    <w:rsid w:val="00641854"/>
    <w:rsid w:val="006451FD"/>
    <w:rsid w:val="00645576"/>
    <w:rsid w:val="0064586B"/>
    <w:rsid w:val="00646D03"/>
    <w:rsid w:val="00651EE1"/>
    <w:rsid w:val="006520E9"/>
    <w:rsid w:val="0065282E"/>
    <w:rsid w:val="006542AC"/>
    <w:rsid w:val="006543A0"/>
    <w:rsid w:val="00655391"/>
    <w:rsid w:val="006559AF"/>
    <w:rsid w:val="006563A4"/>
    <w:rsid w:val="006570F4"/>
    <w:rsid w:val="006573F0"/>
    <w:rsid w:val="006575FD"/>
    <w:rsid w:val="00672338"/>
    <w:rsid w:val="00672E1D"/>
    <w:rsid w:val="00677CF9"/>
    <w:rsid w:val="006845EB"/>
    <w:rsid w:val="0068467A"/>
    <w:rsid w:val="006848E3"/>
    <w:rsid w:val="0068500D"/>
    <w:rsid w:val="00687448"/>
    <w:rsid w:val="006917B5"/>
    <w:rsid w:val="00692002"/>
    <w:rsid w:val="00694056"/>
    <w:rsid w:val="006957EE"/>
    <w:rsid w:val="00696261"/>
    <w:rsid w:val="006979CE"/>
    <w:rsid w:val="006A03F2"/>
    <w:rsid w:val="006A471D"/>
    <w:rsid w:val="006A513D"/>
    <w:rsid w:val="006A5C71"/>
    <w:rsid w:val="006A7E61"/>
    <w:rsid w:val="006B27CB"/>
    <w:rsid w:val="006B4B32"/>
    <w:rsid w:val="006B6486"/>
    <w:rsid w:val="006C07DB"/>
    <w:rsid w:val="006C11BA"/>
    <w:rsid w:val="006C3F42"/>
    <w:rsid w:val="006C4150"/>
    <w:rsid w:val="006C6C8D"/>
    <w:rsid w:val="006C78CF"/>
    <w:rsid w:val="006D027F"/>
    <w:rsid w:val="006D42F9"/>
    <w:rsid w:val="006D62BB"/>
    <w:rsid w:val="006D688F"/>
    <w:rsid w:val="006E0C50"/>
    <w:rsid w:val="006E1880"/>
    <w:rsid w:val="006E1AA7"/>
    <w:rsid w:val="006E1D71"/>
    <w:rsid w:val="006E3766"/>
    <w:rsid w:val="006E4ACF"/>
    <w:rsid w:val="006E4B25"/>
    <w:rsid w:val="006E4C69"/>
    <w:rsid w:val="006E5354"/>
    <w:rsid w:val="006E5EC7"/>
    <w:rsid w:val="006E738D"/>
    <w:rsid w:val="006E7458"/>
    <w:rsid w:val="006F44E5"/>
    <w:rsid w:val="006F6A4E"/>
    <w:rsid w:val="006F7379"/>
    <w:rsid w:val="006F74ED"/>
    <w:rsid w:val="006F763B"/>
    <w:rsid w:val="0070048D"/>
    <w:rsid w:val="007006B1"/>
    <w:rsid w:val="00700C60"/>
    <w:rsid w:val="0070134E"/>
    <w:rsid w:val="00703CF0"/>
    <w:rsid w:val="0071012D"/>
    <w:rsid w:val="00713149"/>
    <w:rsid w:val="00713B87"/>
    <w:rsid w:val="007149B8"/>
    <w:rsid w:val="0071501C"/>
    <w:rsid w:val="007158C7"/>
    <w:rsid w:val="00720962"/>
    <w:rsid w:val="00723B99"/>
    <w:rsid w:val="0072415E"/>
    <w:rsid w:val="00726C77"/>
    <w:rsid w:val="00732776"/>
    <w:rsid w:val="007335E3"/>
    <w:rsid w:val="00736423"/>
    <w:rsid w:val="007378D5"/>
    <w:rsid w:val="00737D98"/>
    <w:rsid w:val="00740EE3"/>
    <w:rsid w:val="00741527"/>
    <w:rsid w:val="00741AEE"/>
    <w:rsid w:val="00743595"/>
    <w:rsid w:val="00744394"/>
    <w:rsid w:val="00751193"/>
    <w:rsid w:val="007516CF"/>
    <w:rsid w:val="007531DF"/>
    <w:rsid w:val="007532BD"/>
    <w:rsid w:val="00754CC3"/>
    <w:rsid w:val="00755068"/>
    <w:rsid w:val="007557B2"/>
    <w:rsid w:val="00755935"/>
    <w:rsid w:val="00755F06"/>
    <w:rsid w:val="00756FFA"/>
    <w:rsid w:val="00760212"/>
    <w:rsid w:val="00760A41"/>
    <w:rsid w:val="00763AB7"/>
    <w:rsid w:val="00763C53"/>
    <w:rsid w:val="00764501"/>
    <w:rsid w:val="007647D4"/>
    <w:rsid w:val="00765724"/>
    <w:rsid w:val="00766661"/>
    <w:rsid w:val="00767862"/>
    <w:rsid w:val="00767B21"/>
    <w:rsid w:val="00771623"/>
    <w:rsid w:val="00771AA7"/>
    <w:rsid w:val="00772017"/>
    <w:rsid w:val="007742C1"/>
    <w:rsid w:val="007767F6"/>
    <w:rsid w:val="007816E1"/>
    <w:rsid w:val="00781CF9"/>
    <w:rsid w:val="007829CF"/>
    <w:rsid w:val="0078444A"/>
    <w:rsid w:val="00784EE8"/>
    <w:rsid w:val="00793C35"/>
    <w:rsid w:val="0079544A"/>
    <w:rsid w:val="00795540"/>
    <w:rsid w:val="00796688"/>
    <w:rsid w:val="00797EA8"/>
    <w:rsid w:val="007A0133"/>
    <w:rsid w:val="007A0C86"/>
    <w:rsid w:val="007A2A9B"/>
    <w:rsid w:val="007A38BD"/>
    <w:rsid w:val="007A493A"/>
    <w:rsid w:val="007A4CC4"/>
    <w:rsid w:val="007A62DA"/>
    <w:rsid w:val="007B00E5"/>
    <w:rsid w:val="007B097A"/>
    <w:rsid w:val="007B1F07"/>
    <w:rsid w:val="007B22E0"/>
    <w:rsid w:val="007B59AA"/>
    <w:rsid w:val="007B5CEF"/>
    <w:rsid w:val="007B7ACB"/>
    <w:rsid w:val="007C1972"/>
    <w:rsid w:val="007C365A"/>
    <w:rsid w:val="007C5B77"/>
    <w:rsid w:val="007D0AC2"/>
    <w:rsid w:val="007D2D28"/>
    <w:rsid w:val="007D4A66"/>
    <w:rsid w:val="007D4F7B"/>
    <w:rsid w:val="007E1D99"/>
    <w:rsid w:val="007E3646"/>
    <w:rsid w:val="007E471A"/>
    <w:rsid w:val="007E4D26"/>
    <w:rsid w:val="007E4E81"/>
    <w:rsid w:val="007E5968"/>
    <w:rsid w:val="007E6668"/>
    <w:rsid w:val="007E72BF"/>
    <w:rsid w:val="007F0849"/>
    <w:rsid w:val="007F0F06"/>
    <w:rsid w:val="007F3D8C"/>
    <w:rsid w:val="007F46D5"/>
    <w:rsid w:val="007F5A9C"/>
    <w:rsid w:val="008029B2"/>
    <w:rsid w:val="00802C51"/>
    <w:rsid w:val="00804886"/>
    <w:rsid w:val="0080645A"/>
    <w:rsid w:val="00812759"/>
    <w:rsid w:val="00824621"/>
    <w:rsid w:val="008258BA"/>
    <w:rsid w:val="0082705C"/>
    <w:rsid w:val="00830382"/>
    <w:rsid w:val="00830936"/>
    <w:rsid w:val="00830D91"/>
    <w:rsid w:val="00831DFE"/>
    <w:rsid w:val="00832496"/>
    <w:rsid w:val="0083278C"/>
    <w:rsid w:val="00833881"/>
    <w:rsid w:val="0083414F"/>
    <w:rsid w:val="00835986"/>
    <w:rsid w:val="00836282"/>
    <w:rsid w:val="0083641B"/>
    <w:rsid w:val="00844804"/>
    <w:rsid w:val="0084631D"/>
    <w:rsid w:val="008506B9"/>
    <w:rsid w:val="00854423"/>
    <w:rsid w:val="00854971"/>
    <w:rsid w:val="00860CC7"/>
    <w:rsid w:val="008613AE"/>
    <w:rsid w:val="00862A53"/>
    <w:rsid w:val="00862BE9"/>
    <w:rsid w:val="00863CC9"/>
    <w:rsid w:val="00870D26"/>
    <w:rsid w:val="0087334C"/>
    <w:rsid w:val="00877035"/>
    <w:rsid w:val="008803FC"/>
    <w:rsid w:val="00882093"/>
    <w:rsid w:val="008849D8"/>
    <w:rsid w:val="00884E47"/>
    <w:rsid w:val="00892EC1"/>
    <w:rsid w:val="00894EC2"/>
    <w:rsid w:val="00895211"/>
    <w:rsid w:val="00897153"/>
    <w:rsid w:val="008A012D"/>
    <w:rsid w:val="008A05D4"/>
    <w:rsid w:val="008A0D28"/>
    <w:rsid w:val="008A4B39"/>
    <w:rsid w:val="008B075D"/>
    <w:rsid w:val="008B34F8"/>
    <w:rsid w:val="008B3A1A"/>
    <w:rsid w:val="008B61B7"/>
    <w:rsid w:val="008B6B0C"/>
    <w:rsid w:val="008B7079"/>
    <w:rsid w:val="008B70D9"/>
    <w:rsid w:val="008C46A3"/>
    <w:rsid w:val="008D3A7C"/>
    <w:rsid w:val="008D7741"/>
    <w:rsid w:val="008D7819"/>
    <w:rsid w:val="008E166B"/>
    <w:rsid w:val="008E633B"/>
    <w:rsid w:val="008E6E61"/>
    <w:rsid w:val="008E748A"/>
    <w:rsid w:val="008F0178"/>
    <w:rsid w:val="008F1647"/>
    <w:rsid w:val="008F181B"/>
    <w:rsid w:val="008F234F"/>
    <w:rsid w:val="008F3393"/>
    <w:rsid w:val="008F34CB"/>
    <w:rsid w:val="008F7494"/>
    <w:rsid w:val="00900249"/>
    <w:rsid w:val="009011D2"/>
    <w:rsid w:val="00904495"/>
    <w:rsid w:val="009045FF"/>
    <w:rsid w:val="009075DE"/>
    <w:rsid w:val="00913DE4"/>
    <w:rsid w:val="00915C19"/>
    <w:rsid w:val="00917022"/>
    <w:rsid w:val="00917806"/>
    <w:rsid w:val="009227D8"/>
    <w:rsid w:val="009228D1"/>
    <w:rsid w:val="009237F0"/>
    <w:rsid w:val="00926686"/>
    <w:rsid w:val="0092729E"/>
    <w:rsid w:val="00931CF8"/>
    <w:rsid w:val="00931F1C"/>
    <w:rsid w:val="00935F8F"/>
    <w:rsid w:val="00936FB2"/>
    <w:rsid w:val="0094077F"/>
    <w:rsid w:val="00943027"/>
    <w:rsid w:val="009476AE"/>
    <w:rsid w:val="009509B9"/>
    <w:rsid w:val="0095235A"/>
    <w:rsid w:val="00956751"/>
    <w:rsid w:val="00960912"/>
    <w:rsid w:val="00962EFA"/>
    <w:rsid w:val="009639E0"/>
    <w:rsid w:val="00965353"/>
    <w:rsid w:val="00965941"/>
    <w:rsid w:val="00967684"/>
    <w:rsid w:val="0097071A"/>
    <w:rsid w:val="009709AD"/>
    <w:rsid w:val="0097314C"/>
    <w:rsid w:val="00976245"/>
    <w:rsid w:val="00977147"/>
    <w:rsid w:val="00983449"/>
    <w:rsid w:val="009835E0"/>
    <w:rsid w:val="00983BB6"/>
    <w:rsid w:val="009865CA"/>
    <w:rsid w:val="00992184"/>
    <w:rsid w:val="00993AA7"/>
    <w:rsid w:val="009954F5"/>
    <w:rsid w:val="00995F21"/>
    <w:rsid w:val="00997295"/>
    <w:rsid w:val="009A5B6F"/>
    <w:rsid w:val="009B0412"/>
    <w:rsid w:val="009B49A0"/>
    <w:rsid w:val="009B587A"/>
    <w:rsid w:val="009B7446"/>
    <w:rsid w:val="009B7A50"/>
    <w:rsid w:val="009B7CE7"/>
    <w:rsid w:val="009C0C36"/>
    <w:rsid w:val="009C420D"/>
    <w:rsid w:val="009C5517"/>
    <w:rsid w:val="009C7118"/>
    <w:rsid w:val="009D2F81"/>
    <w:rsid w:val="009D4863"/>
    <w:rsid w:val="009E2190"/>
    <w:rsid w:val="009E21D2"/>
    <w:rsid w:val="009E25DB"/>
    <w:rsid w:val="009E4B44"/>
    <w:rsid w:val="009E561C"/>
    <w:rsid w:val="009E5642"/>
    <w:rsid w:val="009F07F2"/>
    <w:rsid w:val="009F0A8E"/>
    <w:rsid w:val="009F0B07"/>
    <w:rsid w:val="009F5637"/>
    <w:rsid w:val="009F56B1"/>
    <w:rsid w:val="009F58AF"/>
    <w:rsid w:val="009F6C72"/>
    <w:rsid w:val="009F74C9"/>
    <w:rsid w:val="009F7EE1"/>
    <w:rsid w:val="00A00138"/>
    <w:rsid w:val="00A01D03"/>
    <w:rsid w:val="00A06299"/>
    <w:rsid w:val="00A108EB"/>
    <w:rsid w:val="00A11629"/>
    <w:rsid w:val="00A120BC"/>
    <w:rsid w:val="00A13F60"/>
    <w:rsid w:val="00A16B84"/>
    <w:rsid w:val="00A22EE3"/>
    <w:rsid w:val="00A23452"/>
    <w:rsid w:val="00A24EA9"/>
    <w:rsid w:val="00A317E0"/>
    <w:rsid w:val="00A3361B"/>
    <w:rsid w:val="00A34C55"/>
    <w:rsid w:val="00A363D2"/>
    <w:rsid w:val="00A36507"/>
    <w:rsid w:val="00A418BB"/>
    <w:rsid w:val="00A41CED"/>
    <w:rsid w:val="00A42909"/>
    <w:rsid w:val="00A451EA"/>
    <w:rsid w:val="00A4520D"/>
    <w:rsid w:val="00A4532E"/>
    <w:rsid w:val="00A45AFA"/>
    <w:rsid w:val="00A45F7C"/>
    <w:rsid w:val="00A47364"/>
    <w:rsid w:val="00A522BC"/>
    <w:rsid w:val="00A53D1D"/>
    <w:rsid w:val="00A54E04"/>
    <w:rsid w:val="00A56529"/>
    <w:rsid w:val="00A6242C"/>
    <w:rsid w:val="00A63A87"/>
    <w:rsid w:val="00A652ED"/>
    <w:rsid w:val="00A65A65"/>
    <w:rsid w:val="00A65FF4"/>
    <w:rsid w:val="00A66D92"/>
    <w:rsid w:val="00A73382"/>
    <w:rsid w:val="00A73F27"/>
    <w:rsid w:val="00A770F5"/>
    <w:rsid w:val="00A7723B"/>
    <w:rsid w:val="00A77F8C"/>
    <w:rsid w:val="00A81D27"/>
    <w:rsid w:val="00A84A2B"/>
    <w:rsid w:val="00A87C8C"/>
    <w:rsid w:val="00A90714"/>
    <w:rsid w:val="00A91467"/>
    <w:rsid w:val="00A94651"/>
    <w:rsid w:val="00A9707A"/>
    <w:rsid w:val="00A97EED"/>
    <w:rsid w:val="00AA0431"/>
    <w:rsid w:val="00AA1154"/>
    <w:rsid w:val="00AA14F6"/>
    <w:rsid w:val="00AA385E"/>
    <w:rsid w:val="00AB1264"/>
    <w:rsid w:val="00AB3EC1"/>
    <w:rsid w:val="00AB3FE8"/>
    <w:rsid w:val="00AB493B"/>
    <w:rsid w:val="00AB50CD"/>
    <w:rsid w:val="00AB69F2"/>
    <w:rsid w:val="00AC531D"/>
    <w:rsid w:val="00AC6B86"/>
    <w:rsid w:val="00AC6D5F"/>
    <w:rsid w:val="00AD0ABC"/>
    <w:rsid w:val="00AD1B2F"/>
    <w:rsid w:val="00AD3F31"/>
    <w:rsid w:val="00AD52AB"/>
    <w:rsid w:val="00AD5833"/>
    <w:rsid w:val="00AD62CF"/>
    <w:rsid w:val="00AD6B50"/>
    <w:rsid w:val="00AD7EBF"/>
    <w:rsid w:val="00AE04C5"/>
    <w:rsid w:val="00AE236E"/>
    <w:rsid w:val="00AF0189"/>
    <w:rsid w:val="00AF0959"/>
    <w:rsid w:val="00AF12B5"/>
    <w:rsid w:val="00AF3FB3"/>
    <w:rsid w:val="00AF6223"/>
    <w:rsid w:val="00AF7472"/>
    <w:rsid w:val="00B0148C"/>
    <w:rsid w:val="00B05CF1"/>
    <w:rsid w:val="00B05D12"/>
    <w:rsid w:val="00B0699F"/>
    <w:rsid w:val="00B07743"/>
    <w:rsid w:val="00B128AE"/>
    <w:rsid w:val="00B1516A"/>
    <w:rsid w:val="00B16725"/>
    <w:rsid w:val="00B2061F"/>
    <w:rsid w:val="00B2144F"/>
    <w:rsid w:val="00B223C4"/>
    <w:rsid w:val="00B302CD"/>
    <w:rsid w:val="00B31BF2"/>
    <w:rsid w:val="00B32DF2"/>
    <w:rsid w:val="00B35A43"/>
    <w:rsid w:val="00B414B8"/>
    <w:rsid w:val="00B41B88"/>
    <w:rsid w:val="00B4551C"/>
    <w:rsid w:val="00B51302"/>
    <w:rsid w:val="00B51961"/>
    <w:rsid w:val="00B52168"/>
    <w:rsid w:val="00B5737A"/>
    <w:rsid w:val="00B57661"/>
    <w:rsid w:val="00B64698"/>
    <w:rsid w:val="00B649E7"/>
    <w:rsid w:val="00B65123"/>
    <w:rsid w:val="00B66349"/>
    <w:rsid w:val="00B67625"/>
    <w:rsid w:val="00B70BE3"/>
    <w:rsid w:val="00B70D04"/>
    <w:rsid w:val="00B711F6"/>
    <w:rsid w:val="00B72DB3"/>
    <w:rsid w:val="00B760E4"/>
    <w:rsid w:val="00B81AF3"/>
    <w:rsid w:val="00B87B09"/>
    <w:rsid w:val="00B87F40"/>
    <w:rsid w:val="00B90A0A"/>
    <w:rsid w:val="00B9118F"/>
    <w:rsid w:val="00B9140E"/>
    <w:rsid w:val="00B946C0"/>
    <w:rsid w:val="00B965AA"/>
    <w:rsid w:val="00B9687C"/>
    <w:rsid w:val="00B96E93"/>
    <w:rsid w:val="00BA048B"/>
    <w:rsid w:val="00BA0E6B"/>
    <w:rsid w:val="00BA1F4A"/>
    <w:rsid w:val="00BA4FCF"/>
    <w:rsid w:val="00BA5D1C"/>
    <w:rsid w:val="00BB1975"/>
    <w:rsid w:val="00BB2895"/>
    <w:rsid w:val="00BB3AAB"/>
    <w:rsid w:val="00BB507F"/>
    <w:rsid w:val="00BB5289"/>
    <w:rsid w:val="00BB5509"/>
    <w:rsid w:val="00BB5D65"/>
    <w:rsid w:val="00BC394D"/>
    <w:rsid w:val="00BC5212"/>
    <w:rsid w:val="00BD010D"/>
    <w:rsid w:val="00BD122E"/>
    <w:rsid w:val="00BD2AA6"/>
    <w:rsid w:val="00BD36A3"/>
    <w:rsid w:val="00BD3FA3"/>
    <w:rsid w:val="00BD4A3E"/>
    <w:rsid w:val="00BD68E5"/>
    <w:rsid w:val="00BE0962"/>
    <w:rsid w:val="00BE1BA6"/>
    <w:rsid w:val="00BE1FEC"/>
    <w:rsid w:val="00BE2567"/>
    <w:rsid w:val="00BE2932"/>
    <w:rsid w:val="00BE45C3"/>
    <w:rsid w:val="00BF00EC"/>
    <w:rsid w:val="00BF05EB"/>
    <w:rsid w:val="00BF56B9"/>
    <w:rsid w:val="00BF5914"/>
    <w:rsid w:val="00BF7243"/>
    <w:rsid w:val="00C00147"/>
    <w:rsid w:val="00C001EE"/>
    <w:rsid w:val="00C00EAF"/>
    <w:rsid w:val="00C03FD3"/>
    <w:rsid w:val="00C060BA"/>
    <w:rsid w:val="00C07007"/>
    <w:rsid w:val="00C0765D"/>
    <w:rsid w:val="00C11F0C"/>
    <w:rsid w:val="00C124CD"/>
    <w:rsid w:val="00C12BA3"/>
    <w:rsid w:val="00C14124"/>
    <w:rsid w:val="00C147CC"/>
    <w:rsid w:val="00C17417"/>
    <w:rsid w:val="00C17D1F"/>
    <w:rsid w:val="00C21199"/>
    <w:rsid w:val="00C264CC"/>
    <w:rsid w:val="00C272B0"/>
    <w:rsid w:val="00C30F2F"/>
    <w:rsid w:val="00C32858"/>
    <w:rsid w:val="00C37ABD"/>
    <w:rsid w:val="00C401F8"/>
    <w:rsid w:val="00C407DC"/>
    <w:rsid w:val="00C41E03"/>
    <w:rsid w:val="00C420FB"/>
    <w:rsid w:val="00C4290E"/>
    <w:rsid w:val="00C43716"/>
    <w:rsid w:val="00C4433F"/>
    <w:rsid w:val="00C4483E"/>
    <w:rsid w:val="00C51876"/>
    <w:rsid w:val="00C52719"/>
    <w:rsid w:val="00C5496C"/>
    <w:rsid w:val="00C55693"/>
    <w:rsid w:val="00C60C0D"/>
    <w:rsid w:val="00C62264"/>
    <w:rsid w:val="00C6571E"/>
    <w:rsid w:val="00C65A83"/>
    <w:rsid w:val="00C66C61"/>
    <w:rsid w:val="00C676A5"/>
    <w:rsid w:val="00C67C1C"/>
    <w:rsid w:val="00C7191A"/>
    <w:rsid w:val="00C71AD2"/>
    <w:rsid w:val="00C72AA9"/>
    <w:rsid w:val="00C73DF1"/>
    <w:rsid w:val="00C7787B"/>
    <w:rsid w:val="00C77CCC"/>
    <w:rsid w:val="00C77D89"/>
    <w:rsid w:val="00C81075"/>
    <w:rsid w:val="00C865DD"/>
    <w:rsid w:val="00C871F2"/>
    <w:rsid w:val="00C906AF"/>
    <w:rsid w:val="00C90790"/>
    <w:rsid w:val="00C9083B"/>
    <w:rsid w:val="00C91411"/>
    <w:rsid w:val="00C91686"/>
    <w:rsid w:val="00C93EA9"/>
    <w:rsid w:val="00C945C7"/>
    <w:rsid w:val="00C949D9"/>
    <w:rsid w:val="00C9796B"/>
    <w:rsid w:val="00CA0FCC"/>
    <w:rsid w:val="00CA2109"/>
    <w:rsid w:val="00CA335F"/>
    <w:rsid w:val="00CA3E48"/>
    <w:rsid w:val="00CA5B13"/>
    <w:rsid w:val="00CB0038"/>
    <w:rsid w:val="00CB0204"/>
    <w:rsid w:val="00CB0317"/>
    <w:rsid w:val="00CB06D1"/>
    <w:rsid w:val="00CB3348"/>
    <w:rsid w:val="00CB498D"/>
    <w:rsid w:val="00CB53FC"/>
    <w:rsid w:val="00CC0DC9"/>
    <w:rsid w:val="00CC2D08"/>
    <w:rsid w:val="00CC3C72"/>
    <w:rsid w:val="00CC40C3"/>
    <w:rsid w:val="00CD0D79"/>
    <w:rsid w:val="00CD0DA8"/>
    <w:rsid w:val="00CD1734"/>
    <w:rsid w:val="00CD60BF"/>
    <w:rsid w:val="00CE04BF"/>
    <w:rsid w:val="00CE15B7"/>
    <w:rsid w:val="00CE5B31"/>
    <w:rsid w:val="00CE6B5E"/>
    <w:rsid w:val="00CE6CDE"/>
    <w:rsid w:val="00CF425B"/>
    <w:rsid w:val="00CF5007"/>
    <w:rsid w:val="00CF5E18"/>
    <w:rsid w:val="00D0168D"/>
    <w:rsid w:val="00D0617B"/>
    <w:rsid w:val="00D074C2"/>
    <w:rsid w:val="00D10B50"/>
    <w:rsid w:val="00D11BFA"/>
    <w:rsid w:val="00D124D3"/>
    <w:rsid w:val="00D1399A"/>
    <w:rsid w:val="00D21C68"/>
    <w:rsid w:val="00D22F10"/>
    <w:rsid w:val="00D23730"/>
    <w:rsid w:val="00D23AA0"/>
    <w:rsid w:val="00D30084"/>
    <w:rsid w:val="00D30932"/>
    <w:rsid w:val="00D30E02"/>
    <w:rsid w:val="00D31D59"/>
    <w:rsid w:val="00D33AD3"/>
    <w:rsid w:val="00D34040"/>
    <w:rsid w:val="00D36C45"/>
    <w:rsid w:val="00D36D5B"/>
    <w:rsid w:val="00D37F17"/>
    <w:rsid w:val="00D40EE6"/>
    <w:rsid w:val="00D42024"/>
    <w:rsid w:val="00D42660"/>
    <w:rsid w:val="00D45AA3"/>
    <w:rsid w:val="00D469CD"/>
    <w:rsid w:val="00D46DB7"/>
    <w:rsid w:val="00D50ACB"/>
    <w:rsid w:val="00D535C6"/>
    <w:rsid w:val="00D61630"/>
    <w:rsid w:val="00D65A78"/>
    <w:rsid w:val="00D706A7"/>
    <w:rsid w:val="00D722A0"/>
    <w:rsid w:val="00D74B5C"/>
    <w:rsid w:val="00D75502"/>
    <w:rsid w:val="00D761BA"/>
    <w:rsid w:val="00D7670B"/>
    <w:rsid w:val="00D8042E"/>
    <w:rsid w:val="00D83BB6"/>
    <w:rsid w:val="00D85478"/>
    <w:rsid w:val="00D908A4"/>
    <w:rsid w:val="00D90DC6"/>
    <w:rsid w:val="00D930A9"/>
    <w:rsid w:val="00D936E1"/>
    <w:rsid w:val="00DA4190"/>
    <w:rsid w:val="00DA45AC"/>
    <w:rsid w:val="00DA52E7"/>
    <w:rsid w:val="00DA7DBD"/>
    <w:rsid w:val="00DA7E11"/>
    <w:rsid w:val="00DB27FC"/>
    <w:rsid w:val="00DB2867"/>
    <w:rsid w:val="00DB2C1B"/>
    <w:rsid w:val="00DB3FEB"/>
    <w:rsid w:val="00DB4801"/>
    <w:rsid w:val="00DB52BE"/>
    <w:rsid w:val="00DB6F34"/>
    <w:rsid w:val="00DB757A"/>
    <w:rsid w:val="00DC1438"/>
    <w:rsid w:val="00DC1F3A"/>
    <w:rsid w:val="00DC48E7"/>
    <w:rsid w:val="00DC4BEF"/>
    <w:rsid w:val="00DC5BD8"/>
    <w:rsid w:val="00DC7161"/>
    <w:rsid w:val="00DC7DCF"/>
    <w:rsid w:val="00DD08BF"/>
    <w:rsid w:val="00DD1B58"/>
    <w:rsid w:val="00DD7A06"/>
    <w:rsid w:val="00DE0970"/>
    <w:rsid w:val="00DE24E3"/>
    <w:rsid w:val="00DE329F"/>
    <w:rsid w:val="00DE53C9"/>
    <w:rsid w:val="00DF2830"/>
    <w:rsid w:val="00DF53A1"/>
    <w:rsid w:val="00E00405"/>
    <w:rsid w:val="00E01345"/>
    <w:rsid w:val="00E07155"/>
    <w:rsid w:val="00E07AF9"/>
    <w:rsid w:val="00E07C06"/>
    <w:rsid w:val="00E12AD1"/>
    <w:rsid w:val="00E135B7"/>
    <w:rsid w:val="00E17F5A"/>
    <w:rsid w:val="00E204AF"/>
    <w:rsid w:val="00E231B2"/>
    <w:rsid w:val="00E24300"/>
    <w:rsid w:val="00E2643C"/>
    <w:rsid w:val="00E26B61"/>
    <w:rsid w:val="00E2741C"/>
    <w:rsid w:val="00E3020D"/>
    <w:rsid w:val="00E32C8F"/>
    <w:rsid w:val="00E32CF6"/>
    <w:rsid w:val="00E334BD"/>
    <w:rsid w:val="00E33992"/>
    <w:rsid w:val="00E341A9"/>
    <w:rsid w:val="00E35247"/>
    <w:rsid w:val="00E37B8F"/>
    <w:rsid w:val="00E40194"/>
    <w:rsid w:val="00E42CDB"/>
    <w:rsid w:val="00E44FA7"/>
    <w:rsid w:val="00E45680"/>
    <w:rsid w:val="00E5100E"/>
    <w:rsid w:val="00E56E5F"/>
    <w:rsid w:val="00E61DE9"/>
    <w:rsid w:val="00E621C5"/>
    <w:rsid w:val="00E637CB"/>
    <w:rsid w:val="00E66974"/>
    <w:rsid w:val="00E67F9F"/>
    <w:rsid w:val="00E74212"/>
    <w:rsid w:val="00E76400"/>
    <w:rsid w:val="00E775B2"/>
    <w:rsid w:val="00E816F7"/>
    <w:rsid w:val="00E81B24"/>
    <w:rsid w:val="00E8246A"/>
    <w:rsid w:val="00E82A3C"/>
    <w:rsid w:val="00E83678"/>
    <w:rsid w:val="00E83C87"/>
    <w:rsid w:val="00E922C9"/>
    <w:rsid w:val="00E92A95"/>
    <w:rsid w:val="00E93CF8"/>
    <w:rsid w:val="00E9618B"/>
    <w:rsid w:val="00EA0FB4"/>
    <w:rsid w:val="00EA2217"/>
    <w:rsid w:val="00EA26AE"/>
    <w:rsid w:val="00EA27BE"/>
    <w:rsid w:val="00EA7C9A"/>
    <w:rsid w:val="00EB3141"/>
    <w:rsid w:val="00EC371F"/>
    <w:rsid w:val="00ED137F"/>
    <w:rsid w:val="00ED1872"/>
    <w:rsid w:val="00ED2C88"/>
    <w:rsid w:val="00ED35C9"/>
    <w:rsid w:val="00ED35D0"/>
    <w:rsid w:val="00ED5110"/>
    <w:rsid w:val="00ED5FF9"/>
    <w:rsid w:val="00ED7D3E"/>
    <w:rsid w:val="00EE0B4B"/>
    <w:rsid w:val="00EE21A1"/>
    <w:rsid w:val="00EE37C4"/>
    <w:rsid w:val="00EE40AA"/>
    <w:rsid w:val="00EE4527"/>
    <w:rsid w:val="00EE61CA"/>
    <w:rsid w:val="00EF227A"/>
    <w:rsid w:val="00EF3982"/>
    <w:rsid w:val="00EF4CEA"/>
    <w:rsid w:val="00EF6D32"/>
    <w:rsid w:val="00F014B1"/>
    <w:rsid w:val="00F01C4A"/>
    <w:rsid w:val="00F0208A"/>
    <w:rsid w:val="00F0210B"/>
    <w:rsid w:val="00F052DD"/>
    <w:rsid w:val="00F0745A"/>
    <w:rsid w:val="00F10151"/>
    <w:rsid w:val="00F1137C"/>
    <w:rsid w:val="00F11AAC"/>
    <w:rsid w:val="00F1290C"/>
    <w:rsid w:val="00F20048"/>
    <w:rsid w:val="00F20A5A"/>
    <w:rsid w:val="00F234C5"/>
    <w:rsid w:val="00F24DDE"/>
    <w:rsid w:val="00F26334"/>
    <w:rsid w:val="00F27515"/>
    <w:rsid w:val="00F31683"/>
    <w:rsid w:val="00F31A46"/>
    <w:rsid w:val="00F32E44"/>
    <w:rsid w:val="00F346EE"/>
    <w:rsid w:val="00F45856"/>
    <w:rsid w:val="00F4706C"/>
    <w:rsid w:val="00F47818"/>
    <w:rsid w:val="00F50B9D"/>
    <w:rsid w:val="00F56175"/>
    <w:rsid w:val="00F5722A"/>
    <w:rsid w:val="00F57782"/>
    <w:rsid w:val="00F60DEE"/>
    <w:rsid w:val="00F6116E"/>
    <w:rsid w:val="00F6154B"/>
    <w:rsid w:val="00F63E4A"/>
    <w:rsid w:val="00F703DF"/>
    <w:rsid w:val="00F7102C"/>
    <w:rsid w:val="00F75008"/>
    <w:rsid w:val="00F752D4"/>
    <w:rsid w:val="00F7540F"/>
    <w:rsid w:val="00F764C7"/>
    <w:rsid w:val="00F76E4B"/>
    <w:rsid w:val="00F80A4A"/>
    <w:rsid w:val="00F80DA7"/>
    <w:rsid w:val="00F81384"/>
    <w:rsid w:val="00F81E75"/>
    <w:rsid w:val="00F82282"/>
    <w:rsid w:val="00F827C4"/>
    <w:rsid w:val="00F8726F"/>
    <w:rsid w:val="00F87824"/>
    <w:rsid w:val="00F87E31"/>
    <w:rsid w:val="00F91BD7"/>
    <w:rsid w:val="00F92849"/>
    <w:rsid w:val="00F92851"/>
    <w:rsid w:val="00F92F88"/>
    <w:rsid w:val="00F96A0F"/>
    <w:rsid w:val="00F97C8D"/>
    <w:rsid w:val="00FA2CE6"/>
    <w:rsid w:val="00FA37F5"/>
    <w:rsid w:val="00FA4DB7"/>
    <w:rsid w:val="00FA5A7C"/>
    <w:rsid w:val="00FB0547"/>
    <w:rsid w:val="00FB0AA6"/>
    <w:rsid w:val="00FB0DEC"/>
    <w:rsid w:val="00FB1042"/>
    <w:rsid w:val="00FB18FF"/>
    <w:rsid w:val="00FB3299"/>
    <w:rsid w:val="00FB33A4"/>
    <w:rsid w:val="00FB4893"/>
    <w:rsid w:val="00FB6536"/>
    <w:rsid w:val="00FB6779"/>
    <w:rsid w:val="00FC003B"/>
    <w:rsid w:val="00FC1689"/>
    <w:rsid w:val="00FC1FB4"/>
    <w:rsid w:val="00FC2659"/>
    <w:rsid w:val="00FC37B6"/>
    <w:rsid w:val="00FC3E6F"/>
    <w:rsid w:val="00FC4C59"/>
    <w:rsid w:val="00FD1946"/>
    <w:rsid w:val="00FD3F63"/>
    <w:rsid w:val="00FD4B80"/>
    <w:rsid w:val="00FE24BC"/>
    <w:rsid w:val="00FE50AD"/>
    <w:rsid w:val="00FF4B68"/>
    <w:rsid w:val="00FF6B7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_x0000_s1035"/>
        <o:r id="V:Rule15" type="connector" idref="#_x0000_s1034"/>
        <o:r id="V:Rule16" type="connector" idref="#_x0000_s1029"/>
        <o:r id="V:Rule17" type="connector" idref="#_x0000_s1039"/>
        <o:r id="V:Rule18" type="connector" idref="#_x0000_s1037"/>
        <o:r id="V:Rule19" type="connector" idref="#_x0000_s1041"/>
        <o:r id="V:Rule20" type="connector" idref="#_x0000_s1047"/>
        <o:r id="V:Rule21" type="connector" idref="#_x0000_s1040"/>
        <o:r id="V:Rule22" type="connector" idref="#_x0000_s1046"/>
        <o:r id="V:Rule23" type="connector" idref="#_x0000_s1044"/>
        <o:r id="V:Rule24" type="connector" idref="#_x0000_s1033"/>
        <o:r id="V:Rule25" type="connector" idref="#_x0000_s1045"/>
        <o:r id="V:Rule2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E6B"/>
    <w:pPr>
      <w:ind w:left="720"/>
      <w:contextualSpacing/>
    </w:pPr>
  </w:style>
  <w:style w:type="paragraph" w:styleId="BalloonText">
    <w:name w:val="Balloon Text"/>
    <w:basedOn w:val="Normal"/>
    <w:link w:val="BalloonTextChar"/>
    <w:uiPriority w:val="99"/>
    <w:semiHidden/>
    <w:unhideWhenUsed/>
    <w:rsid w:val="005B6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67"/>
    <w:rPr>
      <w:rFonts w:ascii="Tahoma" w:hAnsi="Tahoma" w:cs="Tahoma"/>
      <w:sz w:val="16"/>
      <w:szCs w:val="16"/>
    </w:rPr>
  </w:style>
  <w:style w:type="paragraph" w:styleId="Header">
    <w:name w:val="header"/>
    <w:basedOn w:val="Normal"/>
    <w:link w:val="HeaderChar"/>
    <w:uiPriority w:val="99"/>
    <w:semiHidden/>
    <w:unhideWhenUsed/>
    <w:rsid w:val="00E07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AF9"/>
  </w:style>
  <w:style w:type="paragraph" w:styleId="Footer">
    <w:name w:val="footer"/>
    <w:basedOn w:val="Normal"/>
    <w:link w:val="FooterChar"/>
    <w:uiPriority w:val="99"/>
    <w:unhideWhenUsed/>
    <w:rsid w:val="00E07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dc:creator>
  <cp:lastModifiedBy>ASUS</cp:lastModifiedBy>
  <cp:revision>2</cp:revision>
  <cp:lastPrinted>2009-05-26T04:21:00Z</cp:lastPrinted>
  <dcterms:created xsi:type="dcterms:W3CDTF">2019-12-16T04:08:00Z</dcterms:created>
  <dcterms:modified xsi:type="dcterms:W3CDTF">2019-12-16T04:08:00Z</dcterms:modified>
</cp:coreProperties>
</file>